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1052" w14:textId="77777777" w:rsidR="00C244E1" w:rsidRPr="0051306A" w:rsidRDefault="00C244E1" w:rsidP="00EA3857">
      <w:pPr>
        <w:spacing w:before="100" w:beforeAutospacing="1" w:after="100" w:afterAutospacing="1" w:line="240" w:lineRule="auto"/>
        <w:ind w:left="-450" w:right="-360"/>
        <w:jc w:val="center"/>
        <w:outlineLvl w:val="0"/>
        <w:rPr>
          <w:rFonts w:eastAsia="Times New Roman"/>
          <w:b/>
          <w:bCs/>
          <w:kern w:val="36"/>
          <w:sz w:val="16"/>
          <w:szCs w:val="16"/>
        </w:rPr>
      </w:pPr>
    </w:p>
    <w:p w14:paraId="3CF0FA54" w14:textId="38C7F330" w:rsidR="001B4C81" w:rsidRPr="00C244E1" w:rsidRDefault="001B4C81" w:rsidP="00EA3857">
      <w:pPr>
        <w:spacing w:before="100" w:beforeAutospacing="1" w:after="100" w:afterAutospacing="1" w:line="240" w:lineRule="auto"/>
        <w:ind w:left="-450" w:right="-360"/>
        <w:jc w:val="center"/>
        <w:outlineLvl w:val="0"/>
        <w:rPr>
          <w:rFonts w:eastAsia="Times New Roman"/>
          <w:b/>
          <w:bCs/>
          <w:kern w:val="36"/>
          <w:sz w:val="28"/>
          <w:szCs w:val="28"/>
        </w:rPr>
      </w:pPr>
      <w:r w:rsidRPr="00C244E1">
        <w:rPr>
          <w:rFonts w:eastAsia="Times New Roman"/>
          <w:b/>
          <w:bCs/>
          <w:kern w:val="36"/>
          <w:sz w:val="28"/>
          <w:szCs w:val="28"/>
        </w:rPr>
        <w:t>Advan</w:t>
      </w:r>
      <w:r w:rsidR="00DF1482" w:rsidRPr="00C244E1">
        <w:rPr>
          <w:rFonts w:eastAsia="Times New Roman"/>
          <w:b/>
          <w:bCs/>
          <w:kern w:val="36"/>
          <w:sz w:val="28"/>
          <w:szCs w:val="28"/>
        </w:rPr>
        <w:t>ced Analytics for Child Welfare Administration</w:t>
      </w:r>
    </w:p>
    <w:p w14:paraId="03C0370B" w14:textId="77777777" w:rsidR="001B4C81" w:rsidRPr="00C244E1" w:rsidRDefault="00EB0101" w:rsidP="00EA3857">
      <w:pPr>
        <w:spacing w:after="0" w:line="240" w:lineRule="auto"/>
        <w:jc w:val="center"/>
        <w:rPr>
          <w:rFonts w:eastAsia="Times New Roman"/>
          <w:b/>
          <w:sz w:val="28"/>
          <w:szCs w:val="28"/>
        </w:rPr>
      </w:pPr>
      <w:r w:rsidRPr="00C244E1">
        <w:rPr>
          <w:rFonts w:eastAsia="Times New Roman"/>
          <w:b/>
          <w:sz w:val="28"/>
          <w:szCs w:val="28"/>
        </w:rPr>
        <w:t>November 18-22</w:t>
      </w:r>
      <w:r w:rsidR="00A16F48" w:rsidRPr="00C244E1">
        <w:rPr>
          <w:rFonts w:eastAsia="Times New Roman"/>
          <w:b/>
          <w:sz w:val="28"/>
          <w:szCs w:val="28"/>
        </w:rPr>
        <w:t>, 201</w:t>
      </w:r>
      <w:r w:rsidR="00491DDB" w:rsidRPr="00C244E1">
        <w:rPr>
          <w:rFonts w:eastAsia="Times New Roman"/>
          <w:b/>
          <w:sz w:val="28"/>
          <w:szCs w:val="28"/>
        </w:rPr>
        <w:t>3</w:t>
      </w:r>
    </w:p>
    <w:p w14:paraId="000C6243" w14:textId="77777777" w:rsidR="001B4C81" w:rsidRPr="00C244E1" w:rsidRDefault="00814BCD" w:rsidP="00EA3857">
      <w:pPr>
        <w:spacing w:after="100" w:afterAutospacing="1" w:line="240" w:lineRule="auto"/>
        <w:jc w:val="center"/>
        <w:rPr>
          <w:rFonts w:eastAsia="Times New Roman"/>
          <w:b/>
          <w:color w:val="000000" w:themeColor="text1"/>
          <w:sz w:val="28"/>
          <w:szCs w:val="28"/>
        </w:rPr>
      </w:pPr>
      <w:r w:rsidRPr="00C244E1">
        <w:rPr>
          <w:rFonts w:eastAsia="Times New Roman"/>
          <w:b/>
          <w:color w:val="000000" w:themeColor="text1"/>
          <w:sz w:val="28"/>
          <w:szCs w:val="28"/>
        </w:rPr>
        <w:t>Saratoga Springs, New York</w:t>
      </w:r>
    </w:p>
    <w:p w14:paraId="76225FD4" w14:textId="55B51B3A" w:rsidR="00611A18" w:rsidRDefault="001B4C81" w:rsidP="001B4C81">
      <w:pPr>
        <w:spacing w:before="100" w:beforeAutospacing="1" w:after="100" w:afterAutospacing="1" w:line="240" w:lineRule="auto"/>
        <w:rPr>
          <w:rStyle w:val="Emphasis"/>
          <w:b/>
        </w:rPr>
      </w:pPr>
      <w:r w:rsidRPr="001B4C81">
        <w:rPr>
          <w:rFonts w:eastAsia="Times New Roman"/>
        </w:rPr>
        <w:t xml:space="preserve">In partnership with Casey Family Programs, Chapin Hall and the Center for </w:t>
      </w:r>
      <w:r w:rsidR="00966D15">
        <w:rPr>
          <w:rFonts w:eastAsia="Times New Roman"/>
        </w:rPr>
        <w:t>Child Welfare Data</w:t>
      </w:r>
      <w:r w:rsidRPr="001B4C81">
        <w:rPr>
          <w:rFonts w:eastAsia="Times New Roman"/>
        </w:rPr>
        <w:t xml:space="preserve"> are pleased to offer Advanced Analytics for Child Welfare Administration, a five-day course for child welfare managers, on </w:t>
      </w:r>
      <w:r w:rsidR="00EB0101">
        <w:rPr>
          <w:rFonts w:eastAsia="Times New Roman"/>
        </w:rPr>
        <w:t>November 18-22</w:t>
      </w:r>
      <w:r w:rsidR="00A16F48">
        <w:rPr>
          <w:rFonts w:eastAsia="Times New Roman"/>
        </w:rPr>
        <w:t>, 201</w:t>
      </w:r>
      <w:r w:rsidR="00491DDB">
        <w:rPr>
          <w:rFonts w:eastAsia="Times New Roman"/>
        </w:rPr>
        <w:t>3</w:t>
      </w:r>
      <w:r w:rsidRPr="001B4C81">
        <w:rPr>
          <w:rFonts w:eastAsia="Times New Roman"/>
        </w:rPr>
        <w:t xml:space="preserve">, </w:t>
      </w:r>
      <w:r w:rsidR="006516CC" w:rsidRPr="006516CC">
        <w:rPr>
          <w:rFonts w:eastAsia="Times New Roman"/>
        </w:rPr>
        <w:t xml:space="preserve">in </w:t>
      </w:r>
      <w:r w:rsidR="00814BCD">
        <w:rPr>
          <w:rFonts w:eastAsia="Times New Roman"/>
        </w:rPr>
        <w:t>Saratoga Springs, New York</w:t>
      </w:r>
      <w:r w:rsidR="00491DDB">
        <w:rPr>
          <w:rFonts w:eastAsia="Times New Roman"/>
        </w:rPr>
        <w:t xml:space="preserve">. </w:t>
      </w:r>
      <w:r w:rsidRPr="001B4C81">
        <w:rPr>
          <w:rFonts w:eastAsia="Times New Roman"/>
        </w:rPr>
        <w:t xml:space="preserve">The purpose of the course is to enable participants to become critical users and consumers of child welfare administrative data as a means toward making continuous quality improvements in their organizations. </w:t>
      </w:r>
      <w:r w:rsidR="00A16F48">
        <w:rPr>
          <w:rFonts w:eastAsia="Times New Roman"/>
        </w:rPr>
        <w:t xml:space="preserve"> </w:t>
      </w:r>
      <w:r w:rsidR="00A60FE4">
        <w:rPr>
          <w:rFonts w:eastAsia="Times New Roman"/>
        </w:rPr>
        <w:t xml:space="preserve"> </w:t>
      </w:r>
    </w:p>
    <w:p w14:paraId="1FC350C3"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rPr>
        <w:t xml:space="preserve">Participants accepted for the Advanced Analytics course will receive full support for tuition, room, and most meals. Travel, ground transportation, and three evening meals are the responsibility of the student. The course is limited to eighteen participants. </w:t>
      </w:r>
      <w:r w:rsidR="00A60FE4">
        <w:rPr>
          <w:rFonts w:eastAsia="Times New Roman"/>
        </w:rPr>
        <w:t xml:space="preserve">  </w:t>
      </w:r>
    </w:p>
    <w:p w14:paraId="22FE1CFD"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b/>
          <w:bCs/>
        </w:rPr>
        <w:t>Who should take Advanced Analytics?</w:t>
      </w:r>
      <w:r w:rsidRPr="001B4C81">
        <w:rPr>
          <w:rFonts w:eastAsia="Times New Roman"/>
        </w:rPr>
        <w:t xml:space="preserve"> </w:t>
      </w:r>
    </w:p>
    <w:p w14:paraId="09AAC8B7" w14:textId="77777777" w:rsidR="00A60FE4" w:rsidRDefault="00A45BE0" w:rsidP="001B4C81">
      <w:pPr>
        <w:spacing w:before="100" w:beforeAutospacing="1" w:after="100" w:afterAutospacing="1" w:line="240" w:lineRule="auto"/>
        <w:rPr>
          <w:rFonts w:eastAsia="Times New Roman"/>
        </w:rPr>
      </w:pPr>
      <w:r w:rsidRPr="00A45BE0">
        <w:rPr>
          <w:rFonts w:eastAsia="Times New Roman"/>
        </w:rPr>
        <w:t xml:space="preserve">Advanced Analytics is designed for </w:t>
      </w:r>
      <w:r w:rsidR="00814BCD">
        <w:rPr>
          <w:rFonts w:eastAsia="Times New Roman"/>
        </w:rPr>
        <w:t xml:space="preserve">public or non-profit </w:t>
      </w:r>
      <w:r w:rsidRPr="00A45BE0">
        <w:rPr>
          <w:rFonts w:eastAsia="Times New Roman"/>
        </w:rPr>
        <w:t>child welfare managers who work directly with information resources or who are in a position to influence the use of information in their organization.  New or experienced child welfare managers in policy, finance, program, quality assurance, research, and computing are encouraged to apply.  Advanced Analytics is particularly recommended for individuals seeking or beginning a career as a child welfare manager or a policymaker within public, private, or advocacy organizations.  At this time, Advanced Analytics is not open to</w:t>
      </w:r>
      <w:r w:rsidR="00814BCD">
        <w:rPr>
          <w:rFonts w:eastAsia="Times New Roman"/>
        </w:rPr>
        <w:t xml:space="preserve"> teachers, professors or</w:t>
      </w:r>
      <w:r w:rsidRPr="00A45BE0">
        <w:rPr>
          <w:rFonts w:eastAsia="Times New Roman"/>
        </w:rPr>
        <w:t xml:space="preserve"> full-time students.</w:t>
      </w:r>
      <w:r w:rsidR="00A60FE4">
        <w:rPr>
          <w:rFonts w:eastAsia="Times New Roman"/>
        </w:rPr>
        <w:t xml:space="preserve">   </w:t>
      </w:r>
    </w:p>
    <w:p w14:paraId="77E2CDCC"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b/>
          <w:bCs/>
        </w:rPr>
        <w:t>What will I learn in Advanced Analytics?</w:t>
      </w:r>
      <w:r w:rsidRPr="001B4C81">
        <w:rPr>
          <w:rFonts w:eastAsia="Times New Roman"/>
        </w:rPr>
        <w:t xml:space="preserve"> </w:t>
      </w:r>
    </w:p>
    <w:p w14:paraId="52FE0996"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rPr>
        <w:t xml:space="preserve">Advanced Analytics builds on Chapin Hall’s introductory Administrative Data Institutes, offered to child-welfare agency managers since the early 1990s. The principles and skills taught in Advanced Analytics were developed at Chapin Hall over the past two decades and span three domains: computing, statistics and research, and the integration of research with policy and practice. Chapin Hall delivered the first week-long Advanced Analytics course in Chicago in October 2007 and has delivered </w:t>
      </w:r>
      <w:r w:rsidR="00A60FE4">
        <w:rPr>
          <w:rFonts w:eastAsia="Times New Roman"/>
        </w:rPr>
        <w:t xml:space="preserve">nine </w:t>
      </w:r>
      <w:r w:rsidRPr="001B4C81">
        <w:rPr>
          <w:rFonts w:eastAsia="Times New Roman"/>
        </w:rPr>
        <w:t xml:space="preserve">more since then. </w:t>
      </w:r>
    </w:p>
    <w:p w14:paraId="03ECDAB8" w14:textId="77777777" w:rsidR="00C244E1" w:rsidRDefault="001B4C81" w:rsidP="001B4C81">
      <w:pPr>
        <w:spacing w:before="100" w:beforeAutospacing="1" w:after="100" w:afterAutospacing="1" w:line="240" w:lineRule="auto"/>
        <w:rPr>
          <w:rFonts w:eastAsia="Times New Roman"/>
        </w:rPr>
      </w:pPr>
      <w:r w:rsidRPr="001B4C81">
        <w:rPr>
          <w:rFonts w:eastAsia="Times New Roman"/>
        </w:rPr>
        <w:t xml:space="preserve">Advanced Analytics focuses on techniques for organizing, processing, summarizing, and presenting complex child welfare information in a way that is useful for both policymaking and evaluating the impacts of policy changes. At the computing level, the course </w:t>
      </w:r>
      <w:r w:rsidR="00814BCD">
        <w:rPr>
          <w:rFonts w:eastAsia="Times New Roman"/>
        </w:rPr>
        <w:t>presents</w:t>
      </w:r>
      <w:r w:rsidRPr="001B4C81">
        <w:rPr>
          <w:rFonts w:eastAsia="Times New Roman"/>
        </w:rPr>
        <w:t xml:space="preserve"> techniques to make the manipulation of complex system information more efficient. </w:t>
      </w:r>
    </w:p>
    <w:p w14:paraId="3435FA11" w14:textId="656F4E68" w:rsidR="00905FAD" w:rsidRDefault="001B4C81" w:rsidP="001B4C81">
      <w:pPr>
        <w:spacing w:before="100" w:beforeAutospacing="1" w:after="100" w:afterAutospacing="1" w:line="240" w:lineRule="auto"/>
        <w:rPr>
          <w:rFonts w:eastAsia="Times New Roman"/>
        </w:rPr>
      </w:pPr>
      <w:r w:rsidRPr="001B4C81">
        <w:rPr>
          <w:rFonts w:eastAsia="Times New Roman"/>
        </w:rPr>
        <w:t>Course participants learn state-of-the art methods for using longitudinal administrative data in child welfare decision making, program planning, and outcomes monitoring. To maximize skill-</w:t>
      </w:r>
      <w:r w:rsidRPr="001B4C81">
        <w:rPr>
          <w:rFonts w:eastAsia="Times New Roman"/>
        </w:rPr>
        <w:lastRenderedPageBreak/>
        <w:t xml:space="preserve">building, participants complete independent homework assignments and meet one-on-one with course instructors. Members of the </w:t>
      </w:r>
      <w:r w:rsidR="00966D15" w:rsidRPr="001B4C81">
        <w:rPr>
          <w:rFonts w:eastAsia="Times New Roman"/>
        </w:rPr>
        <w:t xml:space="preserve">Center for </w:t>
      </w:r>
      <w:r w:rsidR="00966D15">
        <w:rPr>
          <w:rFonts w:eastAsia="Times New Roman"/>
        </w:rPr>
        <w:t>Child Welfare Data</w:t>
      </w:r>
      <w:r w:rsidR="00966D15">
        <w:rPr>
          <w:rFonts w:eastAsia="Times New Roman"/>
        </w:rPr>
        <w:t xml:space="preserve"> </w:t>
      </w:r>
      <w:r w:rsidR="00A60FE4">
        <w:rPr>
          <w:rFonts w:eastAsia="Times New Roman"/>
        </w:rPr>
        <w:t>may wor</w:t>
      </w:r>
      <w:r w:rsidR="00905FAD">
        <w:rPr>
          <w:rFonts w:eastAsia="Times New Roman"/>
        </w:rPr>
        <w:t>k with their state’s Foster Care Event and Spell File as a means toward understanding analytic principles and methods.</w:t>
      </w:r>
    </w:p>
    <w:p w14:paraId="0EF8125C" w14:textId="77777777" w:rsidR="004D008C" w:rsidRDefault="004D008C" w:rsidP="001B4C81">
      <w:pPr>
        <w:spacing w:before="100" w:beforeAutospacing="1" w:after="100" w:afterAutospacing="1" w:line="240" w:lineRule="auto"/>
        <w:rPr>
          <w:rFonts w:eastAsia="Times New Roman"/>
        </w:rPr>
        <w:sectPr w:rsidR="004D008C">
          <w:headerReference w:type="default" r:id="rId8"/>
          <w:pgSz w:w="12240" w:h="15840"/>
          <w:pgMar w:top="1440" w:right="1440" w:bottom="1440" w:left="1440" w:header="720" w:footer="720" w:gutter="0"/>
          <w:cols w:space="720"/>
          <w:docGrid w:linePitch="360"/>
        </w:sectPr>
      </w:pPr>
    </w:p>
    <w:p w14:paraId="11DB2145"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b/>
          <w:bCs/>
        </w:rPr>
        <w:lastRenderedPageBreak/>
        <w:t xml:space="preserve">What policy applications are explored in Advanced Analytics? </w:t>
      </w:r>
    </w:p>
    <w:p w14:paraId="1E97FF01"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rPr>
        <w:t xml:space="preserve">Among the areas covered during the week are: </w:t>
      </w:r>
    </w:p>
    <w:p w14:paraId="481E7FE9" w14:textId="77777777" w:rsidR="00554598" w:rsidRDefault="001B4C81" w:rsidP="00554598">
      <w:pPr>
        <w:spacing w:line="240" w:lineRule="auto"/>
        <w:contextualSpacing/>
      </w:pPr>
      <w:r w:rsidRPr="001B4C81">
        <w:rPr>
          <w:b/>
          <w:bCs/>
        </w:rPr>
        <w:t>*</w:t>
      </w:r>
      <w:r w:rsidRPr="001B4C81">
        <w:t xml:space="preserve"> Thinking Systematically about Child Welfare: From Investigations to Permanency</w:t>
      </w:r>
      <w:r w:rsidRPr="001B4C81">
        <w:br/>
      </w:r>
      <w:r w:rsidRPr="001B4C81">
        <w:rPr>
          <w:b/>
          <w:bCs/>
        </w:rPr>
        <w:t>*</w:t>
      </w:r>
      <w:r w:rsidRPr="001B4C81">
        <w:t xml:space="preserve"> Effective Communication of Child Welfare Outcomes</w:t>
      </w:r>
      <w:r w:rsidRPr="001B4C81">
        <w:br/>
      </w:r>
      <w:r w:rsidRPr="001B4C81">
        <w:rPr>
          <w:b/>
          <w:bCs/>
        </w:rPr>
        <w:t>*</w:t>
      </w:r>
      <w:r w:rsidRPr="001B4C81">
        <w:t xml:space="preserve"> Understanding Racial Disparities</w:t>
      </w:r>
      <w:r w:rsidRPr="001B4C81">
        <w:br/>
      </w:r>
      <w:r w:rsidRPr="001B4C81">
        <w:rPr>
          <w:b/>
          <w:bCs/>
        </w:rPr>
        <w:t>*</w:t>
      </w:r>
      <w:r w:rsidRPr="001B4C81">
        <w:t xml:space="preserve"> </w:t>
      </w:r>
      <w:r w:rsidRPr="00554598">
        <w:t>Developing Baseline Expectations for Innovation</w:t>
      </w:r>
      <w:r w:rsidRPr="001B4C81">
        <w:br/>
      </w:r>
      <w:r w:rsidRPr="001B4C81">
        <w:rPr>
          <w:b/>
          <w:bCs/>
        </w:rPr>
        <w:t>*</w:t>
      </w:r>
      <w:r w:rsidRPr="001B4C81">
        <w:t xml:space="preserve"> Informing Continuous Quality Improvement</w:t>
      </w:r>
      <w:r w:rsidRPr="001B4C81">
        <w:br/>
      </w:r>
      <w:r w:rsidRPr="001B4C81">
        <w:rPr>
          <w:b/>
          <w:bCs/>
        </w:rPr>
        <w:t>*</w:t>
      </w:r>
      <w:r w:rsidRPr="001B4C81">
        <w:t xml:space="preserve"> Evaluating Contract Agency Performance</w:t>
      </w:r>
    </w:p>
    <w:p w14:paraId="551DF079" w14:textId="77777777" w:rsidR="00554598" w:rsidRDefault="00554598" w:rsidP="00554598">
      <w:pPr>
        <w:spacing w:line="240" w:lineRule="auto"/>
        <w:contextualSpacing/>
        <w:rPr>
          <w:b/>
          <w:bCs/>
        </w:rPr>
      </w:pPr>
      <w:r>
        <w:rPr>
          <w:b/>
          <w:bCs/>
        </w:rPr>
        <w:t xml:space="preserve">* </w:t>
      </w:r>
      <w:r w:rsidRPr="00554598">
        <w:t>Performance Based Contracting</w:t>
      </w:r>
    </w:p>
    <w:p w14:paraId="789F4232" w14:textId="77777777" w:rsidR="00554598" w:rsidRDefault="001B4C81" w:rsidP="00554598">
      <w:pPr>
        <w:spacing w:line="240" w:lineRule="auto"/>
        <w:contextualSpacing/>
        <w:rPr>
          <w:b/>
          <w:bCs/>
        </w:rPr>
      </w:pPr>
      <w:r w:rsidRPr="001B4C81">
        <w:rPr>
          <w:b/>
          <w:bCs/>
        </w:rPr>
        <w:t>*</w:t>
      </w:r>
      <w:r w:rsidRPr="001B4C81">
        <w:t xml:space="preserve"> Using Longitudinal Information in the Budget Process </w:t>
      </w:r>
    </w:p>
    <w:p w14:paraId="10BB7C1E" w14:textId="77777777" w:rsidR="00554598" w:rsidRPr="00554598" w:rsidRDefault="00554598" w:rsidP="00554598">
      <w:pPr>
        <w:spacing w:line="240" w:lineRule="auto"/>
        <w:contextualSpacing/>
        <w:rPr>
          <w:b/>
          <w:bCs/>
        </w:rPr>
      </w:pPr>
    </w:p>
    <w:p w14:paraId="0395396F"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b/>
          <w:bCs/>
        </w:rPr>
        <w:t>How do I apply to Advanced Analytics?</w:t>
      </w:r>
      <w:r w:rsidRPr="001B4C81">
        <w:rPr>
          <w:rFonts w:eastAsia="Times New Roman"/>
        </w:rPr>
        <w:t xml:space="preserve"> </w:t>
      </w:r>
    </w:p>
    <w:p w14:paraId="0EC90316" w14:textId="77777777" w:rsidR="00814BCD" w:rsidRDefault="001B4C81" w:rsidP="001B4C81">
      <w:pPr>
        <w:spacing w:before="100" w:beforeAutospacing="1" w:after="100" w:afterAutospacing="1" w:line="240" w:lineRule="auto"/>
        <w:rPr>
          <w:rFonts w:eastAsia="Times New Roman"/>
        </w:rPr>
      </w:pPr>
      <w:r w:rsidRPr="001B4C81">
        <w:rPr>
          <w:rFonts w:eastAsia="Times New Roman"/>
        </w:rPr>
        <w:t xml:space="preserve">Admission is selective, based on professional responsibility, analytic and computing skills, and the content of the individual’s recommendation. Candidates must complete an application form, submit a resume or CV, and include a recommendation from a supervisor at their current organization. Certification that travel funds will be available and that the applicant will be released from all job responsibilities during the five-day course is also required. </w:t>
      </w:r>
    </w:p>
    <w:p w14:paraId="50881977"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rPr>
        <w:t xml:space="preserve">Please submit your application to Rosemary Gill at </w:t>
      </w:r>
      <w:hyperlink r:id="rId9" w:history="1">
        <w:r w:rsidRPr="001B4C81">
          <w:rPr>
            <w:rFonts w:eastAsia="Times New Roman"/>
            <w:color w:val="0000FF"/>
            <w:u w:val="single"/>
          </w:rPr>
          <w:t>rgill@chapinhall.org</w:t>
        </w:r>
      </w:hyperlink>
      <w:r w:rsidRPr="001B4C81">
        <w:rPr>
          <w:rFonts w:eastAsia="Times New Roman"/>
        </w:rPr>
        <w:t xml:space="preserve">. </w:t>
      </w:r>
    </w:p>
    <w:p w14:paraId="1045C619" w14:textId="77777777" w:rsidR="001B4C81" w:rsidRPr="001B4C81" w:rsidRDefault="001B4C81" w:rsidP="001B4C81">
      <w:pPr>
        <w:spacing w:before="100" w:beforeAutospacing="1" w:after="100" w:afterAutospacing="1" w:line="240" w:lineRule="auto"/>
        <w:rPr>
          <w:rFonts w:eastAsia="Times New Roman"/>
        </w:rPr>
      </w:pPr>
      <w:r w:rsidRPr="001B4C81">
        <w:rPr>
          <w:rFonts w:eastAsia="Times New Roman"/>
          <w:b/>
          <w:bCs/>
        </w:rPr>
        <w:t xml:space="preserve">Applications are due on or before </w:t>
      </w:r>
      <w:r w:rsidR="00D458C3">
        <w:rPr>
          <w:rFonts w:eastAsia="Times New Roman"/>
          <w:b/>
          <w:bCs/>
        </w:rPr>
        <w:t>Wednes</w:t>
      </w:r>
      <w:r w:rsidR="009476B9">
        <w:rPr>
          <w:rFonts w:eastAsia="Times New Roman"/>
          <w:b/>
          <w:bCs/>
        </w:rPr>
        <w:t xml:space="preserve">day, October </w:t>
      </w:r>
      <w:r w:rsidR="00D458C3">
        <w:rPr>
          <w:rFonts w:eastAsia="Times New Roman"/>
          <w:b/>
          <w:bCs/>
        </w:rPr>
        <w:t>9</w:t>
      </w:r>
      <w:r w:rsidR="0060192D">
        <w:rPr>
          <w:rFonts w:eastAsia="Times New Roman"/>
          <w:b/>
          <w:bCs/>
        </w:rPr>
        <w:t>, 201</w:t>
      </w:r>
      <w:r w:rsidR="00491DDB">
        <w:rPr>
          <w:rFonts w:eastAsia="Times New Roman"/>
          <w:b/>
          <w:bCs/>
        </w:rPr>
        <w:t>3</w:t>
      </w:r>
      <w:r w:rsidR="00D458C3">
        <w:rPr>
          <w:rFonts w:eastAsia="Times New Roman"/>
          <w:b/>
          <w:bCs/>
        </w:rPr>
        <w:t xml:space="preserve"> by 5 pm ET</w:t>
      </w:r>
      <w:r w:rsidRPr="001B4C81">
        <w:rPr>
          <w:rFonts w:eastAsia="Times New Roman"/>
          <w:b/>
          <w:bCs/>
        </w:rPr>
        <w:t xml:space="preserve">. </w:t>
      </w:r>
      <w:r w:rsidRPr="001B4C81">
        <w:rPr>
          <w:rFonts w:eastAsia="Times New Roman"/>
          <w:b/>
          <w:bCs/>
          <w:i/>
          <w:iCs/>
        </w:rPr>
        <w:t xml:space="preserve">To facilitate the review process, interested applicants should send an email to Rosemary Gill at </w:t>
      </w:r>
      <w:hyperlink r:id="rId10" w:history="1">
        <w:r w:rsidRPr="001B4C81">
          <w:rPr>
            <w:rFonts w:eastAsia="Times New Roman"/>
            <w:b/>
            <w:bCs/>
            <w:i/>
            <w:iCs/>
            <w:color w:val="0000FF"/>
            <w:u w:val="single"/>
          </w:rPr>
          <w:t>rgill@chapinhall.org</w:t>
        </w:r>
      </w:hyperlink>
      <w:r w:rsidRPr="001B4C81">
        <w:rPr>
          <w:rFonts w:eastAsia="Times New Roman"/>
          <w:b/>
          <w:bCs/>
          <w:i/>
          <w:iCs/>
        </w:rPr>
        <w:t xml:space="preserve"> indicating their intention to apply at the time they begin to prepare an application. Applicants will receive notification of acceptance no later than </w:t>
      </w:r>
      <w:r w:rsidR="00D458C3">
        <w:rPr>
          <w:rFonts w:eastAsia="Times New Roman"/>
          <w:b/>
          <w:bCs/>
          <w:i/>
          <w:iCs/>
        </w:rPr>
        <w:t>Mon</w:t>
      </w:r>
      <w:r w:rsidR="009476B9">
        <w:rPr>
          <w:rFonts w:eastAsia="Times New Roman"/>
          <w:b/>
          <w:bCs/>
          <w:i/>
          <w:iCs/>
        </w:rPr>
        <w:t xml:space="preserve">day, October </w:t>
      </w:r>
      <w:r w:rsidR="00D458C3">
        <w:rPr>
          <w:rFonts w:eastAsia="Times New Roman"/>
          <w:b/>
          <w:bCs/>
          <w:i/>
          <w:iCs/>
        </w:rPr>
        <w:t>2</w:t>
      </w:r>
      <w:r w:rsidR="009476B9">
        <w:rPr>
          <w:rFonts w:eastAsia="Times New Roman"/>
          <w:b/>
          <w:bCs/>
          <w:i/>
          <w:iCs/>
        </w:rPr>
        <w:t>1</w:t>
      </w:r>
      <w:r w:rsidR="0060192D">
        <w:rPr>
          <w:rFonts w:eastAsia="Times New Roman"/>
          <w:b/>
          <w:bCs/>
          <w:i/>
          <w:iCs/>
        </w:rPr>
        <w:t>, 201</w:t>
      </w:r>
      <w:r w:rsidR="00491DDB">
        <w:rPr>
          <w:rFonts w:eastAsia="Times New Roman"/>
          <w:b/>
          <w:bCs/>
          <w:i/>
          <w:iCs/>
        </w:rPr>
        <w:t>3</w:t>
      </w:r>
      <w:r w:rsidRPr="001B4C81">
        <w:rPr>
          <w:rFonts w:eastAsia="Times New Roman"/>
          <w:b/>
          <w:bCs/>
          <w:i/>
          <w:iCs/>
        </w:rPr>
        <w:t xml:space="preserve">. Accepted applicants will be expected to confirm participation by </w:t>
      </w:r>
      <w:r w:rsidR="00E75CE2" w:rsidRPr="00D458C3">
        <w:rPr>
          <w:rFonts w:eastAsia="Times New Roman"/>
          <w:b/>
          <w:bCs/>
          <w:i/>
          <w:iCs/>
        </w:rPr>
        <w:t>Mon</w:t>
      </w:r>
      <w:r w:rsidR="004C58B0" w:rsidRPr="00D458C3">
        <w:rPr>
          <w:rFonts w:eastAsia="Times New Roman"/>
          <w:b/>
          <w:bCs/>
          <w:i/>
          <w:iCs/>
        </w:rPr>
        <w:t xml:space="preserve">day, </w:t>
      </w:r>
      <w:r w:rsidR="009476B9">
        <w:rPr>
          <w:rFonts w:eastAsia="Times New Roman"/>
          <w:b/>
          <w:bCs/>
          <w:i/>
          <w:iCs/>
        </w:rPr>
        <w:t>October 2</w:t>
      </w:r>
      <w:r w:rsidR="00D458C3">
        <w:rPr>
          <w:rFonts w:eastAsia="Times New Roman"/>
          <w:b/>
          <w:bCs/>
          <w:i/>
          <w:iCs/>
        </w:rPr>
        <w:t>8</w:t>
      </w:r>
      <w:r w:rsidRPr="001B4C81">
        <w:rPr>
          <w:rFonts w:eastAsia="Times New Roman"/>
          <w:b/>
          <w:bCs/>
          <w:i/>
          <w:iCs/>
        </w:rPr>
        <w:t>, 201</w:t>
      </w:r>
      <w:r w:rsidR="00806D26">
        <w:rPr>
          <w:rFonts w:eastAsia="Times New Roman"/>
          <w:b/>
          <w:bCs/>
          <w:i/>
          <w:iCs/>
        </w:rPr>
        <w:t>3</w:t>
      </w:r>
      <w:r w:rsidRPr="001B4C81">
        <w:rPr>
          <w:rFonts w:eastAsia="Times New Roman"/>
          <w:b/>
          <w:bCs/>
          <w:i/>
          <w:iCs/>
        </w:rPr>
        <w:t>.</w:t>
      </w:r>
      <w:r w:rsidRPr="001B4C81">
        <w:rPr>
          <w:rFonts w:eastAsia="Times New Roman"/>
        </w:rPr>
        <w:t xml:space="preserve"> </w:t>
      </w:r>
    </w:p>
    <w:p w14:paraId="5FCD54B8" w14:textId="4115C884" w:rsidR="001B4C81" w:rsidRPr="001B4C81" w:rsidRDefault="001B4C81" w:rsidP="001B4C81">
      <w:pPr>
        <w:spacing w:before="100" w:beforeAutospacing="1" w:after="100" w:afterAutospacing="1" w:line="240" w:lineRule="auto"/>
        <w:rPr>
          <w:rFonts w:eastAsia="Times New Roman"/>
        </w:rPr>
      </w:pPr>
      <w:r w:rsidRPr="001B4C81">
        <w:rPr>
          <w:rFonts w:eastAsia="Times New Roman"/>
        </w:rPr>
        <w:t>For more informa</w:t>
      </w:r>
      <w:r w:rsidR="00EA3857">
        <w:rPr>
          <w:rFonts w:eastAsia="Times New Roman"/>
        </w:rPr>
        <w:t xml:space="preserve">tion about the course, contact </w:t>
      </w:r>
      <w:r w:rsidRPr="001B4C81">
        <w:rPr>
          <w:rFonts w:eastAsia="Times New Roman"/>
        </w:rPr>
        <w:t xml:space="preserve">Jennifer </w:t>
      </w:r>
      <w:proofErr w:type="spellStart"/>
      <w:r w:rsidRPr="001B4C81">
        <w:rPr>
          <w:rFonts w:eastAsia="Times New Roman"/>
        </w:rPr>
        <w:t>Haight</w:t>
      </w:r>
      <w:proofErr w:type="spellEnd"/>
      <w:r w:rsidRPr="001B4C81">
        <w:rPr>
          <w:rFonts w:eastAsia="Times New Roman"/>
        </w:rPr>
        <w:t xml:space="preserve"> (</w:t>
      </w:r>
      <w:hyperlink r:id="rId11" w:history="1">
        <w:r w:rsidRPr="001B4C81">
          <w:rPr>
            <w:rFonts w:eastAsia="Times New Roman"/>
            <w:color w:val="0000FF"/>
            <w:u w:val="single"/>
          </w:rPr>
          <w:t>jmhchapin@mindspring.com</w:t>
        </w:r>
      </w:hyperlink>
      <w:r w:rsidR="00EA3857">
        <w:rPr>
          <w:rFonts w:eastAsia="Times New Roman"/>
        </w:rPr>
        <w:t xml:space="preserve">) or </w:t>
      </w:r>
      <w:proofErr w:type="spellStart"/>
      <w:r w:rsidR="00EA3857">
        <w:rPr>
          <w:rFonts w:eastAsia="Times New Roman"/>
        </w:rPr>
        <w:t>Britany</w:t>
      </w:r>
      <w:proofErr w:type="spellEnd"/>
      <w:r w:rsidR="00EA3857">
        <w:rPr>
          <w:rFonts w:eastAsia="Times New Roman"/>
        </w:rPr>
        <w:t xml:space="preserve"> </w:t>
      </w:r>
      <w:proofErr w:type="spellStart"/>
      <w:r w:rsidR="00EA3857">
        <w:rPr>
          <w:rFonts w:eastAsia="Times New Roman"/>
        </w:rPr>
        <w:t>Orlebeke</w:t>
      </w:r>
      <w:proofErr w:type="spellEnd"/>
      <w:r w:rsidR="00EA3857">
        <w:rPr>
          <w:rFonts w:eastAsia="Times New Roman"/>
        </w:rPr>
        <w:t xml:space="preserve"> </w:t>
      </w:r>
      <w:r w:rsidRPr="001B4C81">
        <w:rPr>
          <w:rFonts w:eastAsia="Times New Roman"/>
        </w:rPr>
        <w:t>(</w:t>
      </w:r>
      <w:hyperlink r:id="rId12" w:history="1">
        <w:r w:rsidRPr="001B4C81">
          <w:rPr>
            <w:rFonts w:eastAsia="Times New Roman"/>
            <w:color w:val="0000FF"/>
            <w:u w:val="single"/>
          </w:rPr>
          <w:t>bochapin@mindspring.com</w:t>
        </w:r>
      </w:hyperlink>
      <w:r w:rsidRPr="001B4C81">
        <w:rPr>
          <w:rFonts w:eastAsia="Times New Roman"/>
        </w:rPr>
        <w:t>).</w:t>
      </w:r>
    </w:p>
    <w:p w14:paraId="6337F40D" w14:textId="77777777" w:rsidR="001B4C81" w:rsidRPr="001B4C81" w:rsidRDefault="001B4C81" w:rsidP="001B4C81">
      <w:pPr>
        <w:spacing w:before="100" w:beforeAutospacing="1" w:after="100" w:afterAutospacing="1" w:line="240" w:lineRule="auto"/>
        <w:outlineLvl w:val="3"/>
        <w:rPr>
          <w:rFonts w:eastAsia="Times New Roman"/>
          <w:b/>
          <w:bCs/>
        </w:rPr>
      </w:pPr>
      <w:r w:rsidRPr="001B4C81">
        <w:rPr>
          <w:rFonts w:eastAsia="Times New Roman"/>
          <w:b/>
          <w:bCs/>
        </w:rPr>
        <w:t>Resources</w:t>
      </w:r>
    </w:p>
    <w:p w14:paraId="749A956C" w14:textId="5FEDF0A0" w:rsidR="001B4C81" w:rsidRPr="001B4C81" w:rsidRDefault="002549C0" w:rsidP="001B4C81">
      <w:pPr>
        <w:numPr>
          <w:ilvl w:val="0"/>
          <w:numId w:val="1"/>
        </w:numPr>
        <w:spacing w:before="100" w:beforeAutospacing="1" w:after="100" w:afterAutospacing="1" w:line="240" w:lineRule="auto"/>
        <w:rPr>
          <w:rFonts w:eastAsia="Times New Roman"/>
        </w:rPr>
      </w:pPr>
      <w:hyperlink r:id="rId13" w:tooltip=".$title." w:history="1">
        <w:r w:rsidR="001B4C81" w:rsidRPr="001B4C81">
          <w:rPr>
            <w:rFonts w:eastAsia="Times New Roman"/>
            <w:color w:val="0000FF"/>
            <w:u w:val="single"/>
          </w:rPr>
          <w:t>Application Form</w:t>
        </w:r>
      </w:hyperlink>
      <w:r w:rsidR="001B4C81" w:rsidRPr="001B4C81">
        <w:rPr>
          <w:rFonts w:eastAsia="Times New Roman"/>
        </w:rPr>
        <w:t xml:space="preserve"> (</w:t>
      </w:r>
      <w:proofErr w:type="spellStart"/>
      <w:r w:rsidR="001B4C81" w:rsidRPr="001B4C81">
        <w:rPr>
          <w:rFonts w:eastAsia="Times New Roman"/>
        </w:rPr>
        <w:t>msword</w:t>
      </w:r>
      <w:proofErr w:type="spellEnd"/>
      <w:r w:rsidR="001B4C81" w:rsidRPr="001B4C81">
        <w:rPr>
          <w:rFonts w:eastAsia="Times New Roman"/>
        </w:rPr>
        <w:t>)</w:t>
      </w:r>
    </w:p>
    <w:p w14:paraId="6963565B" w14:textId="397D73B4" w:rsidR="001B4C81" w:rsidRPr="001B4C81" w:rsidRDefault="002549C0" w:rsidP="001B4C81">
      <w:pPr>
        <w:numPr>
          <w:ilvl w:val="0"/>
          <w:numId w:val="1"/>
        </w:numPr>
        <w:spacing w:before="100" w:beforeAutospacing="1" w:after="100" w:afterAutospacing="1" w:line="240" w:lineRule="auto"/>
        <w:rPr>
          <w:rFonts w:eastAsia="Times New Roman"/>
        </w:rPr>
      </w:pPr>
      <w:hyperlink r:id="rId14" w:tooltip=".$title." w:history="1">
        <w:r w:rsidR="001B4C81" w:rsidRPr="001B4C81">
          <w:rPr>
            <w:rFonts w:eastAsia="Times New Roman"/>
            <w:color w:val="0000FF"/>
            <w:u w:val="single"/>
          </w:rPr>
          <w:t>Recommendation Form</w:t>
        </w:r>
      </w:hyperlink>
      <w:r w:rsidR="001B4C81" w:rsidRPr="001B4C81">
        <w:rPr>
          <w:rFonts w:eastAsia="Times New Roman"/>
        </w:rPr>
        <w:t xml:space="preserve"> (</w:t>
      </w:r>
      <w:proofErr w:type="spellStart"/>
      <w:r w:rsidR="001B4C81" w:rsidRPr="001B4C81">
        <w:rPr>
          <w:rFonts w:eastAsia="Times New Roman"/>
        </w:rPr>
        <w:t>msword</w:t>
      </w:r>
      <w:proofErr w:type="spellEnd"/>
      <w:r w:rsidR="001B4C81" w:rsidRPr="001B4C81">
        <w:rPr>
          <w:rFonts w:eastAsia="Times New Roman"/>
        </w:rPr>
        <w:t>)</w:t>
      </w:r>
    </w:p>
    <w:p w14:paraId="22F4C04B" w14:textId="180424FD" w:rsidR="00D1441E" w:rsidRDefault="002549C0" w:rsidP="00D1441E">
      <w:pPr>
        <w:numPr>
          <w:ilvl w:val="0"/>
          <w:numId w:val="1"/>
        </w:numPr>
        <w:spacing w:before="100" w:beforeAutospacing="1" w:after="100" w:afterAutospacing="1" w:line="240" w:lineRule="auto"/>
        <w:rPr>
          <w:rFonts w:eastAsia="Times New Roman"/>
        </w:rPr>
      </w:pPr>
      <w:hyperlink r:id="rId15" w:tooltip=".$title." w:history="1">
        <w:r w:rsidR="001B4C81" w:rsidRPr="001B4C81">
          <w:rPr>
            <w:rFonts w:eastAsia="Times New Roman"/>
            <w:color w:val="0000FF"/>
            <w:u w:val="single"/>
          </w:rPr>
          <w:t>Flyer and Preliminary Schedule</w:t>
        </w:r>
      </w:hyperlink>
      <w:r w:rsidR="001B4C81" w:rsidRPr="001B4C81">
        <w:rPr>
          <w:rFonts w:eastAsia="Times New Roman"/>
        </w:rPr>
        <w:t xml:space="preserve"> (</w:t>
      </w:r>
      <w:proofErr w:type="spellStart"/>
      <w:r w:rsidR="001B4C81" w:rsidRPr="001B4C81">
        <w:rPr>
          <w:rFonts w:eastAsia="Times New Roman"/>
        </w:rPr>
        <w:t>msword</w:t>
      </w:r>
      <w:proofErr w:type="spellEnd"/>
      <w:r w:rsidR="001B4C81" w:rsidRPr="001B4C81">
        <w:rPr>
          <w:rFonts w:eastAsia="Times New Roman"/>
        </w:rPr>
        <w:t>)</w:t>
      </w:r>
    </w:p>
    <w:p w14:paraId="2281D1EB" w14:textId="77777777" w:rsidR="00D1441E" w:rsidRPr="00D1441E" w:rsidRDefault="00D1441E" w:rsidP="00D1441E">
      <w:pPr>
        <w:numPr>
          <w:ilvl w:val="0"/>
          <w:numId w:val="1"/>
        </w:numPr>
        <w:spacing w:before="100" w:beforeAutospacing="1" w:after="100" w:afterAutospacing="1" w:line="240" w:lineRule="auto"/>
        <w:rPr>
          <w:rFonts w:eastAsia="Times New Roman"/>
        </w:rPr>
        <w:sectPr w:rsidR="00D1441E" w:rsidRPr="00D1441E" w:rsidSect="009D1A43">
          <w:headerReference w:type="default" r:id="rId16"/>
          <w:type w:val="continuous"/>
          <w:pgSz w:w="12240" w:h="15840"/>
          <w:pgMar w:top="1440" w:right="1440" w:bottom="1440" w:left="1440" w:header="720" w:footer="720" w:gutter="0"/>
          <w:cols w:space="720"/>
          <w:docGrid w:linePitch="360"/>
        </w:sectPr>
      </w:pPr>
    </w:p>
    <w:p w14:paraId="695EE196" w14:textId="77777777" w:rsidR="00EB0101" w:rsidRPr="000C2853" w:rsidRDefault="00EB0101" w:rsidP="000C2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Garamond" w:eastAsia="Times New Roman" w:hAnsi="Garamond"/>
          <w:b/>
          <w:color w:val="000000"/>
          <w:sz w:val="28"/>
        </w:rPr>
      </w:pPr>
      <w:r w:rsidRPr="000C2853">
        <w:rPr>
          <w:rFonts w:ascii="Garamond" w:eastAsia="Times New Roman" w:hAnsi="Garamond"/>
          <w:b/>
          <w:color w:val="000000"/>
          <w:sz w:val="28"/>
        </w:rPr>
        <w:lastRenderedPageBreak/>
        <w:t>Advanced Analytics for Child Welfare Administration</w:t>
      </w:r>
    </w:p>
    <w:p w14:paraId="780120B0" w14:textId="77777777" w:rsidR="00EB0101" w:rsidRPr="000C2853" w:rsidRDefault="00486ECE" w:rsidP="000C28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center"/>
        <w:rPr>
          <w:rFonts w:ascii="Garamond" w:eastAsia="Times New Roman" w:hAnsi="Garamond"/>
          <w:color w:val="000000"/>
        </w:rPr>
      </w:pPr>
      <w:r w:rsidRPr="000C2853">
        <w:rPr>
          <w:rFonts w:ascii="Garamond" w:eastAsia="Times New Roman" w:hAnsi="Garamond"/>
          <w:color w:val="000000"/>
        </w:rPr>
        <w:t>Preliminary Schedule - November 18-22</w:t>
      </w:r>
      <w:proofErr w:type="gramStart"/>
      <w:r w:rsidRPr="000C2853">
        <w:rPr>
          <w:rFonts w:ascii="Garamond" w:eastAsia="Times New Roman" w:hAnsi="Garamond"/>
          <w:color w:val="000000"/>
        </w:rPr>
        <w:t xml:space="preserve">, </w:t>
      </w:r>
      <w:r w:rsidR="00EB0101" w:rsidRPr="000C2853">
        <w:rPr>
          <w:rFonts w:ascii="Garamond" w:eastAsia="Times New Roman" w:hAnsi="Garamond"/>
          <w:color w:val="000000"/>
        </w:rPr>
        <w:t xml:space="preserve"> 201</w:t>
      </w:r>
      <w:r w:rsidRPr="000C2853">
        <w:rPr>
          <w:rFonts w:ascii="Garamond" w:eastAsia="Times New Roman" w:hAnsi="Garamond"/>
          <w:color w:val="000000"/>
        </w:rPr>
        <w:t>3</w:t>
      </w:r>
      <w:proofErr w:type="gramEnd"/>
    </w:p>
    <w:p w14:paraId="5E50010A" w14:textId="77777777" w:rsidR="00486ECE" w:rsidRPr="00EB0101" w:rsidRDefault="00486ECE" w:rsidP="00486EC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imes New Roman" w:hAnsi="Garamond"/>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2262"/>
        <w:gridCol w:w="2340"/>
        <w:gridCol w:w="2181"/>
        <w:gridCol w:w="2229"/>
        <w:gridCol w:w="2189"/>
      </w:tblGrid>
      <w:tr w:rsidR="00EB0101" w:rsidRPr="009C51DD" w14:paraId="1FA877CC" w14:textId="77777777" w:rsidTr="00BC21BA">
        <w:trPr>
          <w:jc w:val="center"/>
        </w:trPr>
        <w:tc>
          <w:tcPr>
            <w:tcW w:w="1278" w:type="dxa"/>
          </w:tcPr>
          <w:p w14:paraId="3E44B546" w14:textId="77777777" w:rsidR="00EB0101" w:rsidRPr="009C51DD"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Garamond" w:eastAsia="Times New Roman" w:hAnsi="Garamond"/>
                <w:color w:val="000000"/>
                <w:sz w:val="18"/>
              </w:rPr>
            </w:pPr>
          </w:p>
        </w:tc>
        <w:tc>
          <w:tcPr>
            <w:tcW w:w="2262" w:type="dxa"/>
            <w:vAlign w:val="center"/>
          </w:tcPr>
          <w:p w14:paraId="6CEB13B2" w14:textId="77777777" w:rsidR="00EB0101" w:rsidRPr="009C51DD"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b/>
                <w:color w:val="000000"/>
                <w:sz w:val="18"/>
              </w:rPr>
            </w:pPr>
            <w:r w:rsidRPr="009C51DD">
              <w:rPr>
                <w:rFonts w:ascii="Arial" w:eastAsia="Times New Roman" w:hAnsi="Arial"/>
                <w:b/>
                <w:color w:val="000000"/>
                <w:sz w:val="18"/>
              </w:rPr>
              <w:t>Monday</w:t>
            </w:r>
          </w:p>
        </w:tc>
        <w:tc>
          <w:tcPr>
            <w:tcW w:w="2340" w:type="dxa"/>
            <w:vAlign w:val="center"/>
          </w:tcPr>
          <w:p w14:paraId="115F88A1" w14:textId="77777777" w:rsidR="00EB0101" w:rsidRPr="009C51DD"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b/>
                <w:color w:val="000000"/>
                <w:sz w:val="18"/>
              </w:rPr>
            </w:pPr>
            <w:r w:rsidRPr="009C51DD">
              <w:rPr>
                <w:rFonts w:ascii="Arial" w:eastAsia="Times New Roman" w:hAnsi="Arial"/>
                <w:b/>
                <w:color w:val="000000"/>
                <w:sz w:val="18"/>
              </w:rPr>
              <w:t>Tuesday</w:t>
            </w:r>
          </w:p>
        </w:tc>
        <w:tc>
          <w:tcPr>
            <w:tcW w:w="2181" w:type="dxa"/>
            <w:vAlign w:val="center"/>
          </w:tcPr>
          <w:p w14:paraId="190950CC" w14:textId="77777777" w:rsidR="00EB0101" w:rsidRPr="009C51DD"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b/>
                <w:color w:val="000000"/>
                <w:sz w:val="18"/>
              </w:rPr>
            </w:pPr>
            <w:r w:rsidRPr="009C51DD">
              <w:rPr>
                <w:rFonts w:ascii="Arial" w:eastAsia="Times New Roman" w:hAnsi="Arial"/>
                <w:b/>
                <w:color w:val="000000"/>
                <w:sz w:val="18"/>
              </w:rPr>
              <w:t>Wednesday</w:t>
            </w:r>
          </w:p>
        </w:tc>
        <w:tc>
          <w:tcPr>
            <w:tcW w:w="2229" w:type="dxa"/>
            <w:vAlign w:val="center"/>
          </w:tcPr>
          <w:p w14:paraId="156D6074" w14:textId="77777777" w:rsidR="00EB0101" w:rsidRPr="009C51DD"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b/>
                <w:color w:val="000000"/>
                <w:sz w:val="18"/>
              </w:rPr>
            </w:pPr>
            <w:r w:rsidRPr="009C51DD">
              <w:rPr>
                <w:rFonts w:ascii="Arial" w:eastAsia="Times New Roman" w:hAnsi="Arial"/>
                <w:b/>
                <w:color w:val="000000"/>
                <w:sz w:val="18"/>
              </w:rPr>
              <w:t>Thursday</w:t>
            </w:r>
          </w:p>
        </w:tc>
        <w:tc>
          <w:tcPr>
            <w:tcW w:w="2189" w:type="dxa"/>
            <w:vAlign w:val="center"/>
          </w:tcPr>
          <w:p w14:paraId="2019FA6A" w14:textId="77777777" w:rsidR="00EB0101" w:rsidRPr="009C51DD"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b/>
                <w:color w:val="000000"/>
                <w:sz w:val="18"/>
              </w:rPr>
            </w:pPr>
            <w:r w:rsidRPr="009C51DD">
              <w:rPr>
                <w:rFonts w:ascii="Arial" w:eastAsia="Times New Roman" w:hAnsi="Arial"/>
                <w:b/>
                <w:color w:val="000000"/>
                <w:sz w:val="18"/>
              </w:rPr>
              <w:t>Friday</w:t>
            </w:r>
          </w:p>
        </w:tc>
      </w:tr>
      <w:tr w:rsidR="00EB0101" w:rsidRPr="00D12930" w14:paraId="5F7141A5" w14:textId="77777777" w:rsidTr="00BC21BA">
        <w:trPr>
          <w:jc w:val="center"/>
        </w:trPr>
        <w:tc>
          <w:tcPr>
            <w:tcW w:w="1278" w:type="dxa"/>
          </w:tcPr>
          <w:p w14:paraId="1D0884E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8:45-9:30</w:t>
            </w:r>
          </w:p>
        </w:tc>
        <w:tc>
          <w:tcPr>
            <w:tcW w:w="2262" w:type="dxa"/>
          </w:tcPr>
          <w:p w14:paraId="6AE084A9"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Introductions</w:t>
            </w:r>
          </w:p>
        </w:tc>
        <w:tc>
          <w:tcPr>
            <w:tcW w:w="2340" w:type="dxa"/>
          </w:tcPr>
          <w:p w14:paraId="424E3E4E"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Review Homework</w:t>
            </w:r>
          </w:p>
          <w:p w14:paraId="4EB91A5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1" w:type="dxa"/>
          </w:tcPr>
          <w:p w14:paraId="2E354E6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Review Homework, </w:t>
            </w:r>
          </w:p>
          <w:p w14:paraId="4E0EBA56"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Test </w:t>
            </w:r>
            <w:r>
              <w:rPr>
                <w:rFonts w:ascii="Arial" w:eastAsia="Times New Roman" w:hAnsi="Arial"/>
                <w:sz w:val="18"/>
              </w:rPr>
              <w:t>1</w:t>
            </w:r>
          </w:p>
        </w:tc>
        <w:tc>
          <w:tcPr>
            <w:tcW w:w="2229" w:type="dxa"/>
          </w:tcPr>
          <w:p w14:paraId="260F500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Review Homework, </w:t>
            </w:r>
          </w:p>
          <w:p w14:paraId="347F089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Test </w:t>
            </w:r>
            <w:r>
              <w:rPr>
                <w:rFonts w:ascii="Arial" w:eastAsia="Times New Roman" w:hAnsi="Arial"/>
                <w:sz w:val="18"/>
              </w:rPr>
              <w:t>2</w:t>
            </w:r>
          </w:p>
        </w:tc>
        <w:tc>
          <w:tcPr>
            <w:tcW w:w="2189" w:type="dxa"/>
          </w:tcPr>
          <w:p w14:paraId="38FDF602" w14:textId="77777777" w:rsidR="005517B9"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Review Homework, </w:t>
            </w:r>
          </w:p>
          <w:p w14:paraId="087A85F2" w14:textId="01D38000"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Test </w:t>
            </w:r>
            <w:r>
              <w:rPr>
                <w:rFonts w:ascii="Arial" w:eastAsia="Times New Roman" w:hAnsi="Arial"/>
                <w:sz w:val="18"/>
              </w:rPr>
              <w:t>3</w:t>
            </w:r>
          </w:p>
        </w:tc>
      </w:tr>
      <w:tr w:rsidR="00EB0101" w:rsidRPr="00D12930" w14:paraId="3F05F4D9" w14:textId="77777777" w:rsidTr="00BC21BA">
        <w:trPr>
          <w:jc w:val="center"/>
        </w:trPr>
        <w:tc>
          <w:tcPr>
            <w:tcW w:w="1278" w:type="dxa"/>
          </w:tcPr>
          <w:p w14:paraId="16F041A4"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9:30-10:30</w:t>
            </w:r>
          </w:p>
          <w:p w14:paraId="1A12FD3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6589934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tc>
        <w:tc>
          <w:tcPr>
            <w:tcW w:w="2262" w:type="dxa"/>
          </w:tcPr>
          <w:p w14:paraId="69E4ED20"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0E69E402"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Systems Dynamics Exercise</w:t>
            </w:r>
          </w:p>
        </w:tc>
        <w:tc>
          <w:tcPr>
            <w:tcW w:w="2340" w:type="dxa"/>
          </w:tcPr>
          <w:p w14:paraId="0F5CCC1D" w14:textId="77777777" w:rsidR="00D458C3" w:rsidRPr="00D12930" w:rsidRDefault="00D458C3" w:rsidP="00D458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 xml:space="preserve">  </w:t>
            </w:r>
          </w:p>
          <w:p w14:paraId="760F2E87" w14:textId="77777777" w:rsidR="00EB0101" w:rsidRDefault="00D458C3"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Joan Smith</w:t>
            </w:r>
          </w:p>
          <w:p w14:paraId="3F78E18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Casey Family Programs</w:t>
            </w:r>
          </w:p>
          <w:p w14:paraId="1B702AC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1" w:type="dxa"/>
          </w:tcPr>
          <w:p w14:paraId="39267D2C"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149CC92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Methods 3:</w:t>
            </w:r>
          </w:p>
          <w:p w14:paraId="5DDD40D8"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Thinking Systematically About Child Welfare: From Investigations to Permanency </w:t>
            </w:r>
          </w:p>
        </w:tc>
        <w:tc>
          <w:tcPr>
            <w:tcW w:w="2229" w:type="dxa"/>
          </w:tcPr>
          <w:p w14:paraId="0C0D8559"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 xml:space="preserve"> </w:t>
            </w:r>
          </w:p>
          <w:p w14:paraId="7DC169D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Policy Application 1:</w:t>
            </w:r>
          </w:p>
          <w:p w14:paraId="00074EE1"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Evaluating Performance of Administrative Entities (contractors, regions</w:t>
            </w:r>
            <w:r>
              <w:rPr>
                <w:rFonts w:ascii="Arial" w:eastAsia="Times New Roman" w:hAnsi="Arial"/>
                <w:sz w:val="18"/>
              </w:rPr>
              <w:t>)</w:t>
            </w:r>
          </w:p>
        </w:tc>
        <w:tc>
          <w:tcPr>
            <w:tcW w:w="2189" w:type="dxa"/>
          </w:tcPr>
          <w:p w14:paraId="3369D080"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7D709245"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62A84B6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Policy Application 4</w:t>
            </w:r>
            <w:r w:rsidRPr="00D12930">
              <w:rPr>
                <w:rFonts w:ascii="Arial" w:eastAsia="Times New Roman" w:hAnsi="Arial"/>
                <w:sz w:val="18"/>
              </w:rPr>
              <w:t>:  Understanding Racial Disparities</w:t>
            </w:r>
          </w:p>
          <w:p w14:paraId="6D610B9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r>
      <w:tr w:rsidR="00EB0101" w:rsidRPr="00D12930" w14:paraId="4F79FC24" w14:textId="77777777" w:rsidTr="00486ECE">
        <w:trPr>
          <w:trHeight w:val="1106"/>
          <w:jc w:val="center"/>
        </w:trPr>
        <w:tc>
          <w:tcPr>
            <w:tcW w:w="1278" w:type="dxa"/>
          </w:tcPr>
          <w:p w14:paraId="628EF8C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10:45-12:00</w:t>
            </w:r>
          </w:p>
          <w:p w14:paraId="21EAE33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4B1C085A"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tc>
        <w:tc>
          <w:tcPr>
            <w:tcW w:w="2262" w:type="dxa"/>
          </w:tcPr>
          <w:p w14:paraId="0D794E3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01B9A46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Systems Dynamics Exercise, cont.</w:t>
            </w:r>
          </w:p>
          <w:p w14:paraId="49E53E9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and</w:t>
            </w:r>
          </w:p>
          <w:p w14:paraId="7A9EF6A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hAnsi="Arial"/>
                <w:sz w:val="18"/>
              </w:rPr>
              <w:t>Course Introduction</w:t>
            </w:r>
          </w:p>
        </w:tc>
        <w:tc>
          <w:tcPr>
            <w:tcW w:w="2340" w:type="dxa"/>
          </w:tcPr>
          <w:p w14:paraId="3F6966A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49948DA8"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Methods 2: Core Child Welfare Outcomes from a Longitudinal Perspective</w:t>
            </w:r>
          </w:p>
        </w:tc>
        <w:tc>
          <w:tcPr>
            <w:tcW w:w="2181" w:type="dxa"/>
          </w:tcPr>
          <w:p w14:paraId="630B303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3F455AB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Methods 4: Duration and Permanency</w:t>
            </w:r>
          </w:p>
        </w:tc>
        <w:tc>
          <w:tcPr>
            <w:tcW w:w="2229" w:type="dxa"/>
          </w:tcPr>
          <w:p w14:paraId="62B5E2D0"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76CB389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 Policy Application 2:</w:t>
            </w:r>
          </w:p>
          <w:p w14:paraId="6D4658A2"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The Cycle of Innovation:  </w:t>
            </w:r>
          </w:p>
          <w:p w14:paraId="3EC33B28"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Setting Baselines</w:t>
            </w:r>
          </w:p>
          <w:p w14:paraId="62C1548E"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9" w:type="dxa"/>
          </w:tcPr>
          <w:p w14:paraId="2DD5C26C"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7C908638" w14:textId="0A598F3A" w:rsidR="00EB0101" w:rsidRPr="00D12930" w:rsidRDefault="00966D15"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bookmarkStart w:id="0" w:name="_GoBack"/>
            <w:r w:rsidRPr="00966D15">
              <w:rPr>
                <w:rFonts w:ascii="Arial" w:eastAsia="Times New Roman" w:hAnsi="Arial" w:cs="Arial"/>
                <w:sz w:val="18"/>
                <w:szCs w:val="18"/>
              </w:rPr>
              <w:t>Center for Child Welfare Data</w:t>
            </w:r>
            <w:r w:rsidRPr="00D12930">
              <w:rPr>
                <w:rFonts w:ascii="Arial" w:eastAsia="Times New Roman" w:hAnsi="Arial"/>
                <w:sz w:val="18"/>
              </w:rPr>
              <w:t xml:space="preserve"> </w:t>
            </w:r>
            <w:bookmarkEnd w:id="0"/>
            <w:r w:rsidR="00EB0101" w:rsidRPr="00D12930">
              <w:rPr>
                <w:rFonts w:ascii="Arial" w:eastAsia="Times New Roman" w:hAnsi="Arial"/>
                <w:sz w:val="18"/>
              </w:rPr>
              <w:t>Demonstration</w:t>
            </w:r>
          </w:p>
        </w:tc>
      </w:tr>
      <w:tr w:rsidR="00486ECE" w:rsidRPr="00D12930" w14:paraId="115DEEE3" w14:textId="77777777" w:rsidTr="00486ECE">
        <w:trPr>
          <w:trHeight w:val="521"/>
          <w:jc w:val="center"/>
        </w:trPr>
        <w:tc>
          <w:tcPr>
            <w:tcW w:w="1278" w:type="dxa"/>
          </w:tcPr>
          <w:p w14:paraId="15CADD34" w14:textId="77777777" w:rsidR="00486ECE" w:rsidRPr="00D12930" w:rsidRDefault="00486ECE"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Pr>
                <w:rFonts w:ascii="Arial" w:eastAsia="Times New Roman" w:hAnsi="Arial"/>
                <w:sz w:val="18"/>
              </w:rPr>
              <w:t>12:00-1:00</w:t>
            </w:r>
          </w:p>
        </w:tc>
        <w:tc>
          <w:tcPr>
            <w:tcW w:w="2262" w:type="dxa"/>
            <w:vAlign w:val="center"/>
          </w:tcPr>
          <w:p w14:paraId="2294CB7D" w14:textId="77777777" w:rsidR="00486ECE" w:rsidRPr="001B5D5A" w:rsidRDefault="00486ECE" w:rsidP="00486E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b/>
                <w:sz w:val="18"/>
                <w:szCs w:val="18"/>
              </w:rPr>
            </w:pPr>
            <w:r w:rsidRPr="00486ECE">
              <w:rPr>
                <w:rFonts w:ascii="Arial" w:eastAsia="Times New Roman" w:hAnsi="Arial"/>
                <w:color w:val="000000"/>
                <w:sz w:val="18"/>
                <w:szCs w:val="18"/>
              </w:rPr>
              <w:t>Lunch /Stretch Break</w:t>
            </w:r>
          </w:p>
        </w:tc>
        <w:tc>
          <w:tcPr>
            <w:tcW w:w="2340" w:type="dxa"/>
            <w:vAlign w:val="center"/>
          </w:tcPr>
          <w:p w14:paraId="414F4BB5" w14:textId="77777777" w:rsidR="00486ECE" w:rsidRDefault="00486ECE" w:rsidP="00486ECE">
            <w:pPr>
              <w:jc w:val="center"/>
            </w:pPr>
            <w:r w:rsidRPr="009D3698">
              <w:rPr>
                <w:rFonts w:ascii="Arial" w:eastAsia="Times New Roman" w:hAnsi="Arial"/>
                <w:color w:val="000000"/>
                <w:sz w:val="18"/>
                <w:szCs w:val="18"/>
              </w:rPr>
              <w:t>Lunch /Stretch Break</w:t>
            </w:r>
          </w:p>
        </w:tc>
        <w:tc>
          <w:tcPr>
            <w:tcW w:w="2181" w:type="dxa"/>
            <w:vAlign w:val="center"/>
          </w:tcPr>
          <w:p w14:paraId="1A183BAB" w14:textId="77777777" w:rsidR="00486ECE" w:rsidRDefault="00486ECE" w:rsidP="00486ECE">
            <w:pPr>
              <w:jc w:val="center"/>
            </w:pPr>
            <w:r w:rsidRPr="009D3698">
              <w:rPr>
                <w:rFonts w:ascii="Arial" w:eastAsia="Times New Roman" w:hAnsi="Arial"/>
                <w:color w:val="000000"/>
                <w:sz w:val="18"/>
                <w:szCs w:val="18"/>
              </w:rPr>
              <w:t>Lunch /Stretch Break</w:t>
            </w:r>
          </w:p>
        </w:tc>
        <w:tc>
          <w:tcPr>
            <w:tcW w:w="2229" w:type="dxa"/>
            <w:vAlign w:val="center"/>
          </w:tcPr>
          <w:p w14:paraId="2EB5CB97" w14:textId="77777777" w:rsidR="00486ECE" w:rsidRDefault="00486ECE" w:rsidP="00486ECE">
            <w:pPr>
              <w:jc w:val="center"/>
            </w:pPr>
            <w:r w:rsidRPr="009D3698">
              <w:rPr>
                <w:rFonts w:ascii="Arial" w:eastAsia="Times New Roman" w:hAnsi="Arial"/>
                <w:color w:val="000000"/>
                <w:sz w:val="18"/>
                <w:szCs w:val="18"/>
              </w:rPr>
              <w:t>Lunch /Stretch Break</w:t>
            </w:r>
          </w:p>
        </w:tc>
        <w:tc>
          <w:tcPr>
            <w:tcW w:w="2189" w:type="dxa"/>
            <w:vAlign w:val="center"/>
          </w:tcPr>
          <w:p w14:paraId="0F5029BD" w14:textId="77777777" w:rsidR="00486ECE" w:rsidRDefault="00486ECE" w:rsidP="00486ECE">
            <w:pPr>
              <w:jc w:val="center"/>
            </w:pPr>
            <w:r w:rsidRPr="009D3698">
              <w:rPr>
                <w:rFonts w:ascii="Arial" w:eastAsia="Times New Roman" w:hAnsi="Arial"/>
                <w:color w:val="000000"/>
                <w:sz w:val="18"/>
                <w:szCs w:val="18"/>
              </w:rPr>
              <w:t>Lunch /</w:t>
            </w:r>
            <w:r>
              <w:rPr>
                <w:rFonts w:ascii="Arial" w:eastAsia="Times New Roman" w:hAnsi="Arial"/>
                <w:color w:val="000000"/>
                <w:sz w:val="18"/>
                <w:szCs w:val="18"/>
              </w:rPr>
              <w:t>Farewell</w:t>
            </w:r>
          </w:p>
        </w:tc>
      </w:tr>
      <w:tr w:rsidR="00EB0101" w:rsidRPr="00D12930" w14:paraId="4379B520" w14:textId="77777777" w:rsidTr="00BC21BA">
        <w:trPr>
          <w:trHeight w:val="914"/>
          <w:jc w:val="center"/>
        </w:trPr>
        <w:tc>
          <w:tcPr>
            <w:tcW w:w="1278" w:type="dxa"/>
            <w:tcBorders>
              <w:bottom w:val="single" w:sz="4" w:space="0" w:color="auto"/>
            </w:tcBorders>
          </w:tcPr>
          <w:p w14:paraId="5BA228E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Pr>
                <w:rFonts w:ascii="Arial" w:eastAsia="Times New Roman" w:hAnsi="Arial"/>
                <w:sz w:val="18"/>
              </w:rPr>
              <w:t>1:00</w:t>
            </w:r>
            <w:r w:rsidRPr="00D12930">
              <w:rPr>
                <w:rFonts w:ascii="Arial" w:eastAsia="Times New Roman" w:hAnsi="Arial"/>
                <w:sz w:val="18"/>
              </w:rPr>
              <w:t>- 2:00</w:t>
            </w:r>
          </w:p>
          <w:p w14:paraId="7708B0E2"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2376D56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tc>
        <w:tc>
          <w:tcPr>
            <w:tcW w:w="2262" w:type="dxa"/>
            <w:tcBorders>
              <w:bottom w:val="single" w:sz="4" w:space="0" w:color="auto"/>
            </w:tcBorders>
          </w:tcPr>
          <w:p w14:paraId="20E66BE0"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42C52978"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20D4CA2C"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Priority Concepts</w:t>
            </w:r>
          </w:p>
          <w:p w14:paraId="1E5CAAD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sz w:val="18"/>
              </w:rPr>
            </w:pPr>
            <w:r w:rsidRPr="00D12930">
              <w:rPr>
                <w:rFonts w:ascii="Arial" w:hAnsi="Arial"/>
                <w:sz w:val="18"/>
              </w:rPr>
              <w:t>Longitudinal Basics</w:t>
            </w:r>
          </w:p>
          <w:p w14:paraId="6412BE10"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sz w:val="18"/>
              </w:rPr>
            </w:pPr>
          </w:p>
        </w:tc>
        <w:tc>
          <w:tcPr>
            <w:tcW w:w="2340" w:type="dxa"/>
            <w:tcBorders>
              <w:bottom w:val="single" w:sz="4" w:space="0" w:color="auto"/>
            </w:tcBorders>
          </w:tcPr>
          <w:p w14:paraId="3E126259"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6253D7CE"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Methods 2: </w:t>
            </w:r>
            <w:r>
              <w:rPr>
                <w:rFonts w:ascii="Arial" w:eastAsia="Times New Roman" w:hAnsi="Arial"/>
                <w:sz w:val="18"/>
              </w:rPr>
              <w:t>Cont.</w:t>
            </w:r>
          </w:p>
        </w:tc>
        <w:tc>
          <w:tcPr>
            <w:tcW w:w="2181" w:type="dxa"/>
            <w:tcBorders>
              <w:bottom w:val="single" w:sz="4" w:space="0" w:color="auto"/>
            </w:tcBorders>
          </w:tcPr>
          <w:p w14:paraId="458AF41E"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7EC40D8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Methods 4: Duration and Permanency, continued</w:t>
            </w:r>
          </w:p>
        </w:tc>
        <w:tc>
          <w:tcPr>
            <w:tcW w:w="2229" w:type="dxa"/>
            <w:tcBorders>
              <w:bottom w:val="single" w:sz="4" w:space="0" w:color="auto"/>
            </w:tcBorders>
          </w:tcPr>
          <w:p w14:paraId="4247935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4EED2DE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Policy Application 3:  The Cycle of Innovation:</w:t>
            </w:r>
          </w:p>
          <w:p w14:paraId="7C07C07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More on Forecasting Baselines</w:t>
            </w:r>
          </w:p>
          <w:p w14:paraId="506EF66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9" w:type="dxa"/>
            <w:tcBorders>
              <w:bottom w:val="single" w:sz="4" w:space="0" w:color="auto"/>
            </w:tcBorders>
          </w:tcPr>
          <w:p w14:paraId="4BF0E780"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73EDF7E8"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0B4C7A64"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1000129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 xml:space="preserve">**** </w:t>
            </w:r>
          </w:p>
          <w:p w14:paraId="6DD5F089"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w:t>
            </w:r>
          </w:p>
        </w:tc>
      </w:tr>
      <w:tr w:rsidR="00EB0101" w:rsidRPr="00D12930" w14:paraId="0D3A7B1E" w14:textId="77777777" w:rsidTr="00BC21BA">
        <w:trPr>
          <w:jc w:val="center"/>
        </w:trPr>
        <w:tc>
          <w:tcPr>
            <w:tcW w:w="1278" w:type="dxa"/>
          </w:tcPr>
          <w:p w14:paraId="2F26621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2:15-3:30</w:t>
            </w:r>
          </w:p>
        </w:tc>
        <w:tc>
          <w:tcPr>
            <w:tcW w:w="2262" w:type="dxa"/>
          </w:tcPr>
          <w:p w14:paraId="6E8EFC6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7E75DDA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sz w:val="18"/>
              </w:rPr>
            </w:pPr>
            <w:r w:rsidRPr="00D12930">
              <w:rPr>
                <w:rFonts w:ascii="Arial" w:eastAsia="Times New Roman" w:hAnsi="Arial"/>
                <w:sz w:val="18"/>
              </w:rPr>
              <w:t>Methods 1:  Data Model and Data Accuracy</w:t>
            </w:r>
          </w:p>
          <w:p w14:paraId="0AC5083E"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340" w:type="dxa"/>
          </w:tcPr>
          <w:p w14:paraId="43D9EB6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1A28565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Exercise: What Can I Learn From This Table?</w:t>
            </w:r>
          </w:p>
          <w:p w14:paraId="1885EB01"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1" w:type="dxa"/>
            <w:vAlign w:val="center"/>
          </w:tcPr>
          <w:p w14:paraId="64954833"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 xml:space="preserve">Exercise:  </w:t>
            </w:r>
            <w:r w:rsidRPr="00D12930">
              <w:rPr>
                <w:rFonts w:ascii="Arial" w:eastAsia="Times New Roman" w:hAnsi="Arial"/>
                <w:sz w:val="18"/>
              </w:rPr>
              <w:t>Asking &amp; Answering Questions</w:t>
            </w:r>
          </w:p>
          <w:p w14:paraId="4DFFA744"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229" w:type="dxa"/>
          </w:tcPr>
          <w:p w14:paraId="63C0B444"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72D0895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Pr>
                <w:rFonts w:ascii="Arial" w:eastAsia="Times New Roman" w:hAnsi="Arial"/>
                <w:sz w:val="18"/>
              </w:rPr>
              <w:t>Exercise:  What’s worth memorizing?</w:t>
            </w:r>
          </w:p>
        </w:tc>
        <w:tc>
          <w:tcPr>
            <w:tcW w:w="2189" w:type="dxa"/>
          </w:tcPr>
          <w:p w14:paraId="4532ADD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44450BDE"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27E524E8"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1CC5A948"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p w14:paraId="65FBF031"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w:t>
            </w:r>
          </w:p>
        </w:tc>
      </w:tr>
      <w:tr w:rsidR="00EB0101" w:rsidRPr="00D12930" w14:paraId="0BDFE8B0" w14:textId="77777777" w:rsidTr="00BC21BA">
        <w:trPr>
          <w:jc w:val="center"/>
        </w:trPr>
        <w:tc>
          <w:tcPr>
            <w:tcW w:w="1278" w:type="dxa"/>
          </w:tcPr>
          <w:p w14:paraId="1791F648"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3:45-5:00</w:t>
            </w:r>
          </w:p>
          <w:p w14:paraId="55A1ED7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401FC8B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tc>
        <w:tc>
          <w:tcPr>
            <w:tcW w:w="2262" w:type="dxa"/>
          </w:tcPr>
          <w:p w14:paraId="1E650B0D"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2565A606"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Study/Homework Time</w:t>
            </w:r>
          </w:p>
          <w:p w14:paraId="479F05C7"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Office Hours</w:t>
            </w:r>
          </w:p>
        </w:tc>
        <w:tc>
          <w:tcPr>
            <w:tcW w:w="2340" w:type="dxa"/>
          </w:tcPr>
          <w:p w14:paraId="3AAD75B7"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2B89BFD4"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Study/Homework Time</w:t>
            </w:r>
          </w:p>
          <w:p w14:paraId="5E90F364"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Office Hours</w:t>
            </w:r>
          </w:p>
          <w:p w14:paraId="79D63930"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2A5CDBE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1" w:type="dxa"/>
          </w:tcPr>
          <w:p w14:paraId="476DE5BE"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5E139146"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Study/Homework Time</w:t>
            </w:r>
          </w:p>
          <w:p w14:paraId="2FB90FCF"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Office Hours</w:t>
            </w:r>
          </w:p>
          <w:p w14:paraId="69A048D2"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229" w:type="dxa"/>
          </w:tcPr>
          <w:p w14:paraId="45168B36" w14:textId="77777777" w:rsidR="00EB0101"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0CE7782D"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Study/Homework Time</w:t>
            </w:r>
          </w:p>
          <w:p w14:paraId="26FA1CDB"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Office Hours</w:t>
            </w:r>
          </w:p>
          <w:p w14:paraId="6431D479"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p>
        </w:tc>
        <w:tc>
          <w:tcPr>
            <w:tcW w:w="2189" w:type="dxa"/>
          </w:tcPr>
          <w:p w14:paraId="66B11AC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p>
          <w:p w14:paraId="335CD83A"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D12930">
              <w:rPr>
                <w:rFonts w:ascii="Arial" w:eastAsia="Times New Roman" w:hAnsi="Arial"/>
                <w:sz w:val="18"/>
              </w:rPr>
              <w:t>******</w:t>
            </w:r>
          </w:p>
        </w:tc>
      </w:tr>
      <w:tr w:rsidR="00EB0101" w:rsidRPr="00D12930" w14:paraId="20E086D7" w14:textId="77777777" w:rsidTr="00BC21BA">
        <w:trPr>
          <w:jc w:val="center"/>
        </w:trPr>
        <w:tc>
          <w:tcPr>
            <w:tcW w:w="1278" w:type="dxa"/>
          </w:tcPr>
          <w:p w14:paraId="27EE6395"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sidRPr="00D12930">
              <w:rPr>
                <w:rFonts w:ascii="Arial" w:eastAsia="Times New Roman" w:hAnsi="Arial"/>
                <w:sz w:val="18"/>
              </w:rPr>
              <w:t>7:00</w:t>
            </w:r>
          </w:p>
        </w:tc>
        <w:tc>
          <w:tcPr>
            <w:tcW w:w="2262" w:type="dxa"/>
          </w:tcPr>
          <w:p w14:paraId="7F6F1514" w14:textId="77777777" w:rsidR="00EB0101" w:rsidRPr="00D12930" w:rsidRDefault="00EB0101" w:rsidP="00EB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imes New Roman" w:hAnsi="Arial"/>
                <w:sz w:val="18"/>
              </w:rPr>
            </w:pPr>
            <w:r>
              <w:rPr>
                <w:rFonts w:ascii="Arial" w:eastAsia="Times New Roman" w:hAnsi="Arial"/>
                <w:color w:val="000000"/>
                <w:sz w:val="18"/>
              </w:rPr>
              <w:t xml:space="preserve">Group </w:t>
            </w:r>
            <w:r w:rsidRPr="009C51DD">
              <w:rPr>
                <w:rFonts w:ascii="Arial" w:eastAsia="Times New Roman" w:hAnsi="Arial"/>
                <w:color w:val="000000"/>
                <w:sz w:val="18"/>
              </w:rPr>
              <w:t xml:space="preserve">Dinner </w:t>
            </w:r>
            <w:r>
              <w:rPr>
                <w:rFonts w:ascii="Arial" w:eastAsia="Times New Roman" w:hAnsi="Arial"/>
                <w:color w:val="000000"/>
                <w:sz w:val="18"/>
              </w:rPr>
              <w:t xml:space="preserve"> </w:t>
            </w:r>
          </w:p>
        </w:tc>
        <w:tc>
          <w:tcPr>
            <w:tcW w:w="2340" w:type="dxa"/>
          </w:tcPr>
          <w:p w14:paraId="6388AB2E" w14:textId="77777777" w:rsidR="00EB0101" w:rsidRPr="001C25D8" w:rsidRDefault="00EB0101" w:rsidP="00EB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olor w:val="000000"/>
                <w:sz w:val="18"/>
              </w:rPr>
            </w:pPr>
            <w:r w:rsidRPr="009C51DD">
              <w:rPr>
                <w:rFonts w:ascii="Arial" w:eastAsia="Times New Roman" w:hAnsi="Arial"/>
                <w:color w:val="000000"/>
                <w:sz w:val="18"/>
              </w:rPr>
              <w:t xml:space="preserve">Dinner </w:t>
            </w:r>
            <w:r>
              <w:rPr>
                <w:rFonts w:ascii="Arial" w:eastAsia="Times New Roman" w:hAnsi="Arial"/>
                <w:color w:val="000000"/>
                <w:sz w:val="18"/>
              </w:rPr>
              <w:t xml:space="preserve"> o</w:t>
            </w:r>
            <w:r w:rsidRPr="009C51DD">
              <w:rPr>
                <w:rFonts w:ascii="Arial" w:eastAsia="Times New Roman" w:hAnsi="Arial"/>
                <w:color w:val="000000"/>
                <w:sz w:val="18"/>
              </w:rPr>
              <w:t>n own</w:t>
            </w:r>
          </w:p>
        </w:tc>
        <w:tc>
          <w:tcPr>
            <w:tcW w:w="2181" w:type="dxa"/>
          </w:tcPr>
          <w:p w14:paraId="0D1BFAED" w14:textId="77777777" w:rsidR="00EB0101" w:rsidRPr="001C25D8" w:rsidRDefault="00EB0101" w:rsidP="00EB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olor w:val="000000"/>
                <w:sz w:val="18"/>
              </w:rPr>
            </w:pPr>
            <w:r w:rsidRPr="009C51DD">
              <w:rPr>
                <w:rFonts w:ascii="Arial" w:eastAsia="Times New Roman" w:hAnsi="Arial"/>
                <w:color w:val="000000"/>
                <w:sz w:val="18"/>
              </w:rPr>
              <w:t>Dinner</w:t>
            </w:r>
            <w:r>
              <w:rPr>
                <w:rFonts w:ascii="Arial" w:eastAsia="Times New Roman" w:hAnsi="Arial"/>
                <w:color w:val="000000"/>
                <w:sz w:val="18"/>
              </w:rPr>
              <w:t xml:space="preserve"> o</w:t>
            </w:r>
            <w:r w:rsidRPr="009C51DD">
              <w:rPr>
                <w:rFonts w:ascii="Arial" w:eastAsia="Times New Roman" w:hAnsi="Arial"/>
                <w:color w:val="000000"/>
                <w:sz w:val="18"/>
              </w:rPr>
              <w:t>n own</w:t>
            </w:r>
            <w:r>
              <w:rPr>
                <w:rFonts w:ascii="Arial" w:eastAsia="Times New Roman" w:hAnsi="Arial"/>
                <w:color w:val="000000"/>
                <w:sz w:val="18"/>
              </w:rPr>
              <w:t xml:space="preserve"> </w:t>
            </w:r>
          </w:p>
        </w:tc>
        <w:tc>
          <w:tcPr>
            <w:tcW w:w="2229" w:type="dxa"/>
          </w:tcPr>
          <w:p w14:paraId="05760934" w14:textId="77777777" w:rsidR="00EB0101" w:rsidRPr="00600D05" w:rsidRDefault="00EB0101" w:rsidP="00EB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olor w:val="000000"/>
                <w:sz w:val="18"/>
                <w:szCs w:val="18"/>
              </w:rPr>
            </w:pPr>
            <w:r w:rsidRPr="00CE07C8">
              <w:rPr>
                <w:rFonts w:ascii="Arial" w:eastAsia="Times New Roman" w:hAnsi="Arial"/>
                <w:color w:val="000000"/>
                <w:sz w:val="18"/>
                <w:szCs w:val="18"/>
              </w:rPr>
              <w:t xml:space="preserve">Group Dinner  </w:t>
            </w:r>
          </w:p>
        </w:tc>
        <w:tc>
          <w:tcPr>
            <w:tcW w:w="2189" w:type="dxa"/>
            <w:vAlign w:val="center"/>
          </w:tcPr>
          <w:p w14:paraId="1C4BBEB9" w14:textId="77777777" w:rsidR="00EB0101" w:rsidRPr="00D12930" w:rsidRDefault="00EB0101" w:rsidP="00BC2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sz w:val="18"/>
              </w:rPr>
            </w:pPr>
            <w:r w:rsidRPr="009C51DD">
              <w:rPr>
                <w:rFonts w:ascii="Arial" w:eastAsia="Times New Roman" w:hAnsi="Arial"/>
                <w:color w:val="000000"/>
                <w:sz w:val="18"/>
              </w:rPr>
              <w:t>******</w:t>
            </w:r>
          </w:p>
        </w:tc>
      </w:tr>
    </w:tbl>
    <w:p w14:paraId="60A1B275" w14:textId="77777777" w:rsidR="00EB0101" w:rsidRPr="008C3CE3" w:rsidRDefault="00EB0101" w:rsidP="008C3CE3">
      <w:pPr>
        <w:spacing w:after="0" w:line="240" w:lineRule="auto"/>
        <w:ind w:left="360"/>
        <w:rPr>
          <w:rFonts w:eastAsia="Times New Roman"/>
        </w:rPr>
      </w:pPr>
    </w:p>
    <w:p w14:paraId="36480FDE" w14:textId="77777777" w:rsidR="001B4C81" w:rsidRPr="00D12930" w:rsidRDefault="001B4C81" w:rsidP="008C776D">
      <w:pPr>
        <w:spacing w:after="0" w:line="240" w:lineRule="auto"/>
        <w:rPr>
          <w:rFonts w:eastAsia="Times New Roman"/>
        </w:rPr>
      </w:pPr>
    </w:p>
    <w:sectPr w:rsidR="001B4C81" w:rsidRPr="00D12930" w:rsidSect="001B5D5A">
      <w:headerReference w:type="first" r:id="rId17"/>
      <w:pgSz w:w="15840" w:h="12240" w:orient="landscape" w:code="1"/>
      <w:pgMar w:top="1296" w:right="1440" w:bottom="129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9A016" w14:textId="77777777" w:rsidR="002549C0" w:rsidRDefault="002549C0" w:rsidP="00D97D3B">
      <w:pPr>
        <w:spacing w:after="0" w:line="240" w:lineRule="auto"/>
      </w:pPr>
      <w:r>
        <w:separator/>
      </w:r>
    </w:p>
  </w:endnote>
  <w:endnote w:type="continuationSeparator" w:id="0">
    <w:p w14:paraId="7C132B55" w14:textId="77777777" w:rsidR="002549C0" w:rsidRDefault="002549C0" w:rsidP="00D9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63C9E" w14:textId="77777777" w:rsidR="002549C0" w:rsidRDefault="002549C0" w:rsidP="00D97D3B">
      <w:pPr>
        <w:spacing w:after="0" w:line="240" w:lineRule="auto"/>
      </w:pPr>
      <w:r>
        <w:separator/>
      </w:r>
    </w:p>
  </w:footnote>
  <w:footnote w:type="continuationSeparator" w:id="0">
    <w:p w14:paraId="04591DD0" w14:textId="77777777" w:rsidR="002549C0" w:rsidRDefault="002549C0" w:rsidP="00D97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51FB" w14:textId="7F17C0C3" w:rsidR="00DF1482" w:rsidRDefault="00A26A65" w:rsidP="00A26A65">
    <w:pPr>
      <w:pStyle w:val="Header"/>
      <w:tabs>
        <w:tab w:val="clear" w:pos="4320"/>
        <w:tab w:val="clear" w:pos="8640"/>
        <w:tab w:val="left" w:pos="8595"/>
      </w:tabs>
      <w:ind w:left="-720" w:right="-720"/>
    </w:pPr>
    <w:r w:rsidRPr="00BE0867">
      <w:rPr>
        <w:noProof/>
      </w:rPr>
      <w:drawing>
        <wp:inline distT="0" distB="0" distL="0" distR="0" wp14:anchorId="28F31DAB" wp14:editId="11C5FD58">
          <wp:extent cx="2019300" cy="352425"/>
          <wp:effectExtent l="0" t="0" r="0" b="9525"/>
          <wp:docPr id="5" name="Picture 4" descr="UCCH_Logo2_Mediu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UCCH_Logo2_Medium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3524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sidRPr="00A07B51">
      <w:rPr>
        <w:noProof/>
      </w:rPr>
      <w:drawing>
        <wp:inline distT="0" distB="0" distL="0" distR="0" wp14:anchorId="7394D2BC" wp14:editId="2F657839">
          <wp:extent cx="2210764" cy="4572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0244" cy="461228"/>
                  </a:xfrm>
                  <a:prstGeom prst="rect">
                    <a:avLst/>
                  </a:prstGeom>
                  <a:noFill/>
                  <a:ln>
                    <a:noFill/>
                  </a:ln>
                  <a:extLst/>
                </pic:spPr>
              </pic:pic>
            </a:graphicData>
          </a:graphic>
        </wp:inline>
      </w:drawing>
    </w:r>
    <w:r>
      <w:t xml:space="preserve">            </w:t>
    </w:r>
    <w:r w:rsidRPr="00BE0867">
      <w:rPr>
        <w:noProof/>
      </w:rPr>
      <w:drawing>
        <wp:inline distT="0" distB="0" distL="0" distR="0" wp14:anchorId="62C1FB32" wp14:editId="46CE9ADC">
          <wp:extent cx="1333500" cy="592138"/>
          <wp:effectExtent l="0" t="0" r="0" b="0"/>
          <wp:docPr id="7" name="Picture 5" descr="casey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caseylogolar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3500" cy="59213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ADB8D13" w14:textId="77777777" w:rsidR="00754C35" w:rsidRPr="00A26A65" w:rsidRDefault="00754C35" w:rsidP="00A26A65">
    <w:pPr>
      <w:pStyle w:val="Header"/>
      <w:tabs>
        <w:tab w:val="clear" w:pos="4320"/>
        <w:tab w:val="clear" w:pos="8640"/>
        <w:tab w:val="left" w:pos="8595"/>
      </w:tabs>
      <w:ind w:left="-720"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0207" w14:textId="77777777" w:rsidR="00F01358" w:rsidRDefault="00486ECE" w:rsidP="00DF1482">
    <w:pPr>
      <w:pStyle w:val="Header"/>
      <w:tabs>
        <w:tab w:val="clear" w:pos="4320"/>
        <w:tab w:val="clear" w:pos="8640"/>
        <w:tab w:val="left" w:pos="3855"/>
        <w:tab w:val="center" w:pos="4680"/>
      </w:tabs>
    </w:pPr>
    <w:r>
      <w:rPr>
        <w:noProof/>
      </w:rPr>
      <mc:AlternateContent>
        <mc:Choice Requires="wps">
          <w:drawing>
            <wp:anchor distT="0" distB="0" distL="114300" distR="114300" simplePos="0" relativeHeight="251669504" behindDoc="0" locked="0" layoutInCell="1" allowOverlap="1" wp14:anchorId="0AB5A866" wp14:editId="7609FEC2">
              <wp:simplePos x="0" y="0"/>
              <wp:positionH relativeFrom="column">
                <wp:posOffset>3074670</wp:posOffset>
              </wp:positionH>
              <wp:positionV relativeFrom="paragraph">
                <wp:posOffset>-271780</wp:posOffset>
              </wp:positionV>
              <wp:extent cx="1186815" cy="719455"/>
              <wp:effectExtent l="0"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6A135" w14:textId="77777777" w:rsidR="00F01358" w:rsidRPr="00E45B21" w:rsidRDefault="00F01358" w:rsidP="00DF1482">
                          <w:pPr>
                            <w:spacing w:after="0"/>
                            <w:rPr>
                              <w:rFonts w:ascii="Trebuchet MS" w:hAnsi="Trebuchet MS"/>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2.1pt;margin-top:-21.4pt;width:93.4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8LgQ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" stroked="f">
              <v:textbox>
                <w:txbxContent>
                  <w:p w14:paraId="4736A135" w14:textId="77777777" w:rsidR="00F01358" w:rsidRPr="00E45B21" w:rsidRDefault="00F01358" w:rsidP="00DF1482">
                    <w:pPr>
                      <w:spacing w:after="0"/>
                      <w:rPr>
                        <w:rFonts w:ascii="Trebuchet MS" w:hAnsi="Trebuchet MS"/>
                        <w:b/>
                        <w:sz w:val="18"/>
                        <w:szCs w:val="18"/>
                      </w:rPr>
                    </w:pPr>
                  </w:p>
                </w:txbxContent>
              </v:textbox>
            </v:shape>
          </w:pict>
        </mc:Fallback>
      </mc:AlternateContent>
    </w:r>
    <w:r w:rsidR="00F01358">
      <w:tab/>
    </w:r>
    <w:r w:rsidR="00F0135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04621" w14:textId="77777777" w:rsidR="00D911F6" w:rsidRDefault="002549C0" w:rsidP="00AC6619">
    <w:pPr>
      <w:pStyle w:val="Header"/>
      <w:tabs>
        <w:tab w:val="clear" w:pos="8640"/>
        <w:tab w:val="right" w:pos="9180"/>
      </w:tabs>
      <w:ind w:left="-720" w:righ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352"/>
    <w:multiLevelType w:val="multilevel"/>
    <w:tmpl w:val="B2C8479C"/>
    <w:lvl w:ilvl="0">
      <w:numFmt w:val="bullet"/>
      <w:lvlText w:val="-"/>
      <w:lvlJc w:val="left"/>
      <w:pPr>
        <w:tabs>
          <w:tab w:val="num" w:pos="720"/>
        </w:tabs>
        <w:ind w:left="720" w:hanging="360"/>
      </w:pPr>
      <w:rPr>
        <w:rFonts w:ascii="Times" w:eastAsia="Times New Roman" w:hAnsi="Times"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595BDC"/>
    <w:multiLevelType w:val="hybridMultilevel"/>
    <w:tmpl w:val="B2C8479C"/>
    <w:lvl w:ilvl="0" w:tplc="F0C8E062">
      <w:numFmt w:val="bullet"/>
      <w:lvlText w:val="-"/>
      <w:lvlJc w:val="left"/>
      <w:pPr>
        <w:tabs>
          <w:tab w:val="num" w:pos="720"/>
        </w:tabs>
        <w:ind w:left="720" w:hanging="360"/>
      </w:pPr>
      <w:rPr>
        <w:rFonts w:ascii="Times" w:eastAsia="Times New Roman" w:hAnsi="Times"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BB5C53"/>
    <w:multiLevelType w:val="hybridMultilevel"/>
    <w:tmpl w:val="331C2F08"/>
    <w:lvl w:ilvl="0" w:tplc="FBAA35D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DDF54BA"/>
    <w:multiLevelType w:val="multilevel"/>
    <w:tmpl w:val="5744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303D9"/>
    <w:multiLevelType w:val="multilevel"/>
    <w:tmpl w:val="DB3AC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4498D"/>
    <w:multiLevelType w:val="hybridMultilevel"/>
    <w:tmpl w:val="B7B2D40C"/>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5204CD"/>
    <w:multiLevelType w:val="multilevel"/>
    <w:tmpl w:val="4C0011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1B1E3F"/>
    <w:multiLevelType w:val="hybridMultilevel"/>
    <w:tmpl w:val="FC3C3BA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4C0573E"/>
    <w:multiLevelType w:val="hybridMultilevel"/>
    <w:tmpl w:val="4C0011A4"/>
    <w:lvl w:ilvl="0" w:tplc="FBAA35D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C81"/>
    <w:rsid w:val="00045EE7"/>
    <w:rsid w:val="00090BDB"/>
    <w:rsid w:val="000B395D"/>
    <w:rsid w:val="000C2853"/>
    <w:rsid w:val="0011359D"/>
    <w:rsid w:val="0015675F"/>
    <w:rsid w:val="001B4C81"/>
    <w:rsid w:val="00246640"/>
    <w:rsid w:val="00253E00"/>
    <w:rsid w:val="002549C0"/>
    <w:rsid w:val="0026645F"/>
    <w:rsid w:val="002D1BAE"/>
    <w:rsid w:val="0034242D"/>
    <w:rsid w:val="00486ECE"/>
    <w:rsid w:val="00491DDB"/>
    <w:rsid w:val="00497759"/>
    <w:rsid w:val="004C145C"/>
    <w:rsid w:val="004C58B0"/>
    <w:rsid w:val="004D008C"/>
    <w:rsid w:val="004E512F"/>
    <w:rsid w:val="0051306A"/>
    <w:rsid w:val="00541A61"/>
    <w:rsid w:val="005517B9"/>
    <w:rsid w:val="00554598"/>
    <w:rsid w:val="00556EE0"/>
    <w:rsid w:val="00576568"/>
    <w:rsid w:val="0060192D"/>
    <w:rsid w:val="00610B51"/>
    <w:rsid w:val="00611A18"/>
    <w:rsid w:val="006516CC"/>
    <w:rsid w:val="006A0769"/>
    <w:rsid w:val="006A5C0A"/>
    <w:rsid w:val="006C6AD1"/>
    <w:rsid w:val="007548D0"/>
    <w:rsid w:val="00754C35"/>
    <w:rsid w:val="00770A25"/>
    <w:rsid w:val="0079511F"/>
    <w:rsid w:val="00806D26"/>
    <w:rsid w:val="00814BCD"/>
    <w:rsid w:val="00821082"/>
    <w:rsid w:val="008B40C2"/>
    <w:rsid w:val="008C3CE3"/>
    <w:rsid w:val="008C776D"/>
    <w:rsid w:val="008E1906"/>
    <w:rsid w:val="00905FAD"/>
    <w:rsid w:val="009121E1"/>
    <w:rsid w:val="009476B9"/>
    <w:rsid w:val="00957BF5"/>
    <w:rsid w:val="00966D15"/>
    <w:rsid w:val="009D1A43"/>
    <w:rsid w:val="009F4F73"/>
    <w:rsid w:val="00A16F48"/>
    <w:rsid w:val="00A26A65"/>
    <w:rsid w:val="00A45BE0"/>
    <w:rsid w:val="00A60FE4"/>
    <w:rsid w:val="00A65EFD"/>
    <w:rsid w:val="00A84096"/>
    <w:rsid w:val="00AB1E19"/>
    <w:rsid w:val="00B02B0E"/>
    <w:rsid w:val="00B458F7"/>
    <w:rsid w:val="00B53190"/>
    <w:rsid w:val="00B82B45"/>
    <w:rsid w:val="00B9415C"/>
    <w:rsid w:val="00BC5057"/>
    <w:rsid w:val="00BE6267"/>
    <w:rsid w:val="00C172F7"/>
    <w:rsid w:val="00C244E1"/>
    <w:rsid w:val="00C27DE5"/>
    <w:rsid w:val="00CD384D"/>
    <w:rsid w:val="00CE5452"/>
    <w:rsid w:val="00D12930"/>
    <w:rsid w:val="00D1441E"/>
    <w:rsid w:val="00D24E4C"/>
    <w:rsid w:val="00D36FE7"/>
    <w:rsid w:val="00D458C3"/>
    <w:rsid w:val="00D87091"/>
    <w:rsid w:val="00D97D3B"/>
    <w:rsid w:val="00DF1482"/>
    <w:rsid w:val="00E75CE2"/>
    <w:rsid w:val="00EA3857"/>
    <w:rsid w:val="00EB0101"/>
    <w:rsid w:val="00F01358"/>
    <w:rsid w:val="00F025C3"/>
    <w:rsid w:val="00F23416"/>
    <w:rsid w:val="00F25E95"/>
    <w:rsid w:val="00F37FB9"/>
    <w:rsid w:val="00F5678C"/>
    <w:rsid w:val="00F64278"/>
    <w:rsid w:val="00FA4DE2"/>
    <w:rsid w:val="00FD2CE5"/>
    <w:rsid w:val="00FE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93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7DE5"/>
  </w:style>
  <w:style w:type="paragraph" w:styleId="Heading1">
    <w:name w:val="heading 1"/>
    <w:basedOn w:val="Normal"/>
    <w:link w:val="Heading1Char"/>
    <w:uiPriority w:val="9"/>
    <w:qFormat/>
    <w:rsid w:val="001B4C81"/>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1B4C81"/>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C81"/>
    <w:rPr>
      <w:rFonts w:eastAsia="Times New Roman"/>
      <w:b/>
      <w:bCs/>
      <w:kern w:val="36"/>
      <w:sz w:val="48"/>
      <w:szCs w:val="48"/>
    </w:rPr>
  </w:style>
  <w:style w:type="character" w:customStyle="1" w:styleId="Heading4Char">
    <w:name w:val="Heading 4 Char"/>
    <w:basedOn w:val="DefaultParagraphFont"/>
    <w:link w:val="Heading4"/>
    <w:uiPriority w:val="9"/>
    <w:rsid w:val="001B4C81"/>
    <w:rPr>
      <w:rFonts w:eastAsia="Times New Roman"/>
      <w:b/>
      <w:bCs/>
    </w:rPr>
  </w:style>
  <w:style w:type="paragraph" w:styleId="NormalWeb">
    <w:name w:val="Normal (Web)"/>
    <w:basedOn w:val="Normal"/>
    <w:unhideWhenUsed/>
    <w:rsid w:val="001B4C81"/>
    <w:pPr>
      <w:spacing w:before="100" w:beforeAutospacing="1" w:after="100" w:afterAutospacing="1" w:line="240" w:lineRule="auto"/>
    </w:pPr>
    <w:rPr>
      <w:rFonts w:eastAsia="Times New Roman"/>
    </w:rPr>
  </w:style>
  <w:style w:type="character" w:customStyle="1" w:styleId="date-display-start">
    <w:name w:val="date-display-start"/>
    <w:basedOn w:val="DefaultParagraphFont"/>
    <w:rsid w:val="001B4C81"/>
  </w:style>
  <w:style w:type="character" w:customStyle="1" w:styleId="date-display-separator">
    <w:name w:val="date-display-separator"/>
    <w:basedOn w:val="DefaultParagraphFont"/>
    <w:rsid w:val="001B4C81"/>
  </w:style>
  <w:style w:type="character" w:customStyle="1" w:styleId="date-display-end">
    <w:name w:val="date-display-end"/>
    <w:basedOn w:val="DefaultParagraphFont"/>
    <w:rsid w:val="001B4C81"/>
  </w:style>
  <w:style w:type="character" w:styleId="Strong">
    <w:name w:val="Strong"/>
    <w:basedOn w:val="DefaultParagraphFont"/>
    <w:uiPriority w:val="22"/>
    <w:qFormat/>
    <w:rsid w:val="001B4C81"/>
    <w:rPr>
      <w:b/>
      <w:bCs/>
    </w:rPr>
  </w:style>
  <w:style w:type="character" w:styleId="Hyperlink">
    <w:name w:val="Hyperlink"/>
    <w:basedOn w:val="DefaultParagraphFont"/>
    <w:unhideWhenUsed/>
    <w:rsid w:val="001B4C81"/>
    <w:rPr>
      <w:color w:val="0000FF"/>
      <w:u w:val="single"/>
    </w:rPr>
  </w:style>
  <w:style w:type="character" w:styleId="Emphasis">
    <w:name w:val="Emphasis"/>
    <w:basedOn w:val="DefaultParagraphFont"/>
    <w:uiPriority w:val="20"/>
    <w:qFormat/>
    <w:rsid w:val="001B4C81"/>
    <w:rPr>
      <w:i/>
      <w:iCs/>
    </w:rPr>
  </w:style>
  <w:style w:type="paragraph" w:styleId="ListParagraph">
    <w:name w:val="List Paragraph"/>
    <w:basedOn w:val="Normal"/>
    <w:rsid w:val="0015675F"/>
    <w:pPr>
      <w:ind w:left="720"/>
      <w:contextualSpacing/>
    </w:pPr>
  </w:style>
  <w:style w:type="paragraph" w:styleId="PlainText">
    <w:name w:val="Plain Text"/>
    <w:basedOn w:val="Normal"/>
    <w:link w:val="PlainTextChar"/>
    <w:rsid w:val="0015675F"/>
    <w:pPr>
      <w:spacing w:after="0" w:line="240" w:lineRule="auto"/>
    </w:pPr>
    <w:rPr>
      <w:rFonts w:ascii="Courier" w:eastAsia="Times" w:hAnsi="Courier"/>
      <w:szCs w:val="20"/>
    </w:rPr>
  </w:style>
  <w:style w:type="character" w:customStyle="1" w:styleId="PlainTextChar">
    <w:name w:val="Plain Text Char"/>
    <w:basedOn w:val="DefaultParagraphFont"/>
    <w:link w:val="PlainText"/>
    <w:rsid w:val="0015675F"/>
    <w:rPr>
      <w:rFonts w:ascii="Courier" w:eastAsia="Times" w:hAnsi="Courier"/>
      <w:szCs w:val="20"/>
    </w:rPr>
  </w:style>
  <w:style w:type="paragraph" w:styleId="BodyTextIndent">
    <w:name w:val="Body Text Indent"/>
    <w:basedOn w:val="Normal"/>
    <w:link w:val="BodyTextIndentChar"/>
    <w:rsid w:val="0015675F"/>
    <w:pPr>
      <w:spacing w:after="0" w:line="240" w:lineRule="auto"/>
      <w:ind w:left="720"/>
    </w:pPr>
    <w:rPr>
      <w:rFonts w:ascii="Helvetica" w:eastAsia="Times New Roman" w:hAnsi="Helvetica"/>
      <w:color w:val="000000"/>
      <w:szCs w:val="20"/>
    </w:rPr>
  </w:style>
  <w:style w:type="character" w:customStyle="1" w:styleId="BodyTextIndentChar">
    <w:name w:val="Body Text Indent Char"/>
    <w:basedOn w:val="DefaultParagraphFont"/>
    <w:link w:val="BodyTextIndent"/>
    <w:rsid w:val="0015675F"/>
    <w:rPr>
      <w:rFonts w:ascii="Helvetica" w:eastAsia="Times New Roman" w:hAnsi="Helvetica"/>
      <w:color w:val="000000"/>
      <w:szCs w:val="20"/>
    </w:rPr>
  </w:style>
  <w:style w:type="paragraph" w:styleId="BodyTextIndent2">
    <w:name w:val="Body Text Indent 2"/>
    <w:basedOn w:val="Normal"/>
    <w:link w:val="BodyTextIndent2Char"/>
    <w:rsid w:val="0015675F"/>
    <w:pPr>
      <w:spacing w:after="0" w:line="240" w:lineRule="auto"/>
      <w:ind w:left="720"/>
    </w:pPr>
    <w:rPr>
      <w:rFonts w:ascii="Times" w:eastAsia="Times" w:hAnsi="Times"/>
      <w:szCs w:val="20"/>
    </w:rPr>
  </w:style>
  <w:style w:type="character" w:customStyle="1" w:styleId="BodyTextIndent2Char">
    <w:name w:val="Body Text Indent 2 Char"/>
    <w:basedOn w:val="DefaultParagraphFont"/>
    <w:link w:val="BodyTextIndent2"/>
    <w:rsid w:val="0015675F"/>
    <w:rPr>
      <w:rFonts w:ascii="Times" w:eastAsia="Times" w:hAnsi="Times"/>
      <w:szCs w:val="20"/>
    </w:rPr>
  </w:style>
  <w:style w:type="paragraph" w:styleId="BodyTextIndent3">
    <w:name w:val="Body Text Indent 3"/>
    <w:basedOn w:val="Normal"/>
    <w:link w:val="BodyTextIndent3Char"/>
    <w:rsid w:val="0015675F"/>
    <w:pPr>
      <w:spacing w:after="0" w:line="240" w:lineRule="auto"/>
      <w:ind w:left="3600" w:hanging="2880"/>
    </w:pPr>
    <w:rPr>
      <w:rFonts w:ascii="Times" w:eastAsia="Times" w:hAnsi="Times"/>
      <w:szCs w:val="20"/>
    </w:rPr>
  </w:style>
  <w:style w:type="character" w:customStyle="1" w:styleId="BodyTextIndent3Char">
    <w:name w:val="Body Text Indent 3 Char"/>
    <w:basedOn w:val="DefaultParagraphFont"/>
    <w:link w:val="BodyTextIndent3"/>
    <w:rsid w:val="0015675F"/>
    <w:rPr>
      <w:rFonts w:ascii="Times" w:eastAsia="Times" w:hAnsi="Times"/>
      <w:szCs w:val="20"/>
    </w:rPr>
  </w:style>
  <w:style w:type="table" w:styleId="TableGrid">
    <w:name w:val="Table Grid"/>
    <w:basedOn w:val="TableNormal"/>
    <w:rsid w:val="0015675F"/>
    <w:pPr>
      <w:spacing w:after="0" w:line="240" w:lineRule="auto"/>
    </w:pPr>
    <w:rPr>
      <w:rFonts w:ascii="Times" w:eastAsia="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5675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15675F"/>
    <w:rPr>
      <w:rFonts w:ascii="Tahoma" w:eastAsia="Times" w:hAnsi="Tahoma" w:cs="Tahoma"/>
      <w:sz w:val="16"/>
      <w:szCs w:val="16"/>
    </w:rPr>
  </w:style>
  <w:style w:type="paragraph" w:styleId="Footer">
    <w:name w:val="footer"/>
    <w:basedOn w:val="Normal"/>
    <w:link w:val="FooterChar"/>
    <w:rsid w:val="0015675F"/>
    <w:pPr>
      <w:tabs>
        <w:tab w:val="center" w:pos="4320"/>
        <w:tab w:val="right" w:pos="8640"/>
      </w:tabs>
      <w:spacing w:after="0" w:line="240" w:lineRule="auto"/>
    </w:pPr>
    <w:rPr>
      <w:rFonts w:ascii="Times" w:eastAsia="Times" w:hAnsi="Times"/>
      <w:szCs w:val="20"/>
    </w:rPr>
  </w:style>
  <w:style w:type="character" w:customStyle="1" w:styleId="FooterChar">
    <w:name w:val="Footer Char"/>
    <w:basedOn w:val="DefaultParagraphFont"/>
    <w:link w:val="Footer"/>
    <w:rsid w:val="0015675F"/>
    <w:rPr>
      <w:rFonts w:ascii="Times" w:eastAsia="Times" w:hAnsi="Times"/>
      <w:szCs w:val="20"/>
    </w:rPr>
  </w:style>
  <w:style w:type="character" w:styleId="PageNumber">
    <w:name w:val="page number"/>
    <w:basedOn w:val="DefaultParagraphFont"/>
    <w:rsid w:val="0015675F"/>
  </w:style>
  <w:style w:type="character" w:customStyle="1" w:styleId="apple-style-span">
    <w:name w:val="apple-style-span"/>
    <w:basedOn w:val="DefaultParagraphFont"/>
    <w:rsid w:val="0015675F"/>
  </w:style>
  <w:style w:type="paragraph" w:styleId="Header">
    <w:name w:val="header"/>
    <w:basedOn w:val="Normal"/>
    <w:link w:val="HeaderChar"/>
    <w:rsid w:val="0015675F"/>
    <w:pPr>
      <w:tabs>
        <w:tab w:val="center" w:pos="4320"/>
        <w:tab w:val="right" w:pos="8640"/>
      </w:tabs>
      <w:spacing w:after="0" w:line="240" w:lineRule="auto"/>
    </w:pPr>
    <w:rPr>
      <w:rFonts w:ascii="Times" w:eastAsia="Times" w:hAnsi="Times"/>
      <w:szCs w:val="20"/>
    </w:rPr>
  </w:style>
  <w:style w:type="character" w:customStyle="1" w:styleId="HeaderChar">
    <w:name w:val="Header Char"/>
    <w:basedOn w:val="DefaultParagraphFont"/>
    <w:link w:val="Header"/>
    <w:rsid w:val="0015675F"/>
    <w:rPr>
      <w:rFonts w:ascii="Times" w:eastAsia="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27DE5"/>
  </w:style>
  <w:style w:type="paragraph" w:styleId="Heading1">
    <w:name w:val="heading 1"/>
    <w:basedOn w:val="Normal"/>
    <w:link w:val="Heading1Char"/>
    <w:uiPriority w:val="9"/>
    <w:qFormat/>
    <w:rsid w:val="001B4C81"/>
    <w:pPr>
      <w:spacing w:before="100" w:beforeAutospacing="1" w:after="100" w:afterAutospacing="1" w:line="240" w:lineRule="auto"/>
      <w:outlineLvl w:val="0"/>
    </w:pPr>
    <w:rPr>
      <w:rFonts w:eastAsia="Times New Roman"/>
      <w:b/>
      <w:bCs/>
      <w:kern w:val="36"/>
      <w:sz w:val="48"/>
      <w:szCs w:val="48"/>
    </w:rPr>
  </w:style>
  <w:style w:type="paragraph" w:styleId="Heading4">
    <w:name w:val="heading 4"/>
    <w:basedOn w:val="Normal"/>
    <w:link w:val="Heading4Char"/>
    <w:uiPriority w:val="9"/>
    <w:qFormat/>
    <w:rsid w:val="001B4C81"/>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C81"/>
    <w:rPr>
      <w:rFonts w:eastAsia="Times New Roman"/>
      <w:b/>
      <w:bCs/>
      <w:kern w:val="36"/>
      <w:sz w:val="48"/>
      <w:szCs w:val="48"/>
    </w:rPr>
  </w:style>
  <w:style w:type="character" w:customStyle="1" w:styleId="Heading4Char">
    <w:name w:val="Heading 4 Char"/>
    <w:basedOn w:val="DefaultParagraphFont"/>
    <w:link w:val="Heading4"/>
    <w:uiPriority w:val="9"/>
    <w:rsid w:val="001B4C81"/>
    <w:rPr>
      <w:rFonts w:eastAsia="Times New Roman"/>
      <w:b/>
      <w:bCs/>
    </w:rPr>
  </w:style>
  <w:style w:type="paragraph" w:styleId="NormalWeb">
    <w:name w:val="Normal (Web)"/>
    <w:basedOn w:val="Normal"/>
    <w:unhideWhenUsed/>
    <w:rsid w:val="001B4C81"/>
    <w:pPr>
      <w:spacing w:before="100" w:beforeAutospacing="1" w:after="100" w:afterAutospacing="1" w:line="240" w:lineRule="auto"/>
    </w:pPr>
    <w:rPr>
      <w:rFonts w:eastAsia="Times New Roman"/>
    </w:rPr>
  </w:style>
  <w:style w:type="character" w:customStyle="1" w:styleId="date-display-start">
    <w:name w:val="date-display-start"/>
    <w:basedOn w:val="DefaultParagraphFont"/>
    <w:rsid w:val="001B4C81"/>
  </w:style>
  <w:style w:type="character" w:customStyle="1" w:styleId="date-display-separator">
    <w:name w:val="date-display-separator"/>
    <w:basedOn w:val="DefaultParagraphFont"/>
    <w:rsid w:val="001B4C81"/>
  </w:style>
  <w:style w:type="character" w:customStyle="1" w:styleId="date-display-end">
    <w:name w:val="date-display-end"/>
    <w:basedOn w:val="DefaultParagraphFont"/>
    <w:rsid w:val="001B4C81"/>
  </w:style>
  <w:style w:type="character" w:styleId="Strong">
    <w:name w:val="Strong"/>
    <w:basedOn w:val="DefaultParagraphFont"/>
    <w:uiPriority w:val="22"/>
    <w:qFormat/>
    <w:rsid w:val="001B4C81"/>
    <w:rPr>
      <w:b/>
      <w:bCs/>
    </w:rPr>
  </w:style>
  <w:style w:type="character" w:styleId="Hyperlink">
    <w:name w:val="Hyperlink"/>
    <w:basedOn w:val="DefaultParagraphFont"/>
    <w:unhideWhenUsed/>
    <w:rsid w:val="001B4C81"/>
    <w:rPr>
      <w:color w:val="0000FF"/>
      <w:u w:val="single"/>
    </w:rPr>
  </w:style>
  <w:style w:type="character" w:styleId="Emphasis">
    <w:name w:val="Emphasis"/>
    <w:basedOn w:val="DefaultParagraphFont"/>
    <w:uiPriority w:val="20"/>
    <w:qFormat/>
    <w:rsid w:val="001B4C81"/>
    <w:rPr>
      <w:i/>
      <w:iCs/>
    </w:rPr>
  </w:style>
  <w:style w:type="paragraph" w:styleId="ListParagraph">
    <w:name w:val="List Paragraph"/>
    <w:basedOn w:val="Normal"/>
    <w:rsid w:val="0015675F"/>
    <w:pPr>
      <w:ind w:left="720"/>
      <w:contextualSpacing/>
    </w:pPr>
  </w:style>
  <w:style w:type="paragraph" w:styleId="PlainText">
    <w:name w:val="Plain Text"/>
    <w:basedOn w:val="Normal"/>
    <w:link w:val="PlainTextChar"/>
    <w:rsid w:val="0015675F"/>
    <w:pPr>
      <w:spacing w:after="0" w:line="240" w:lineRule="auto"/>
    </w:pPr>
    <w:rPr>
      <w:rFonts w:ascii="Courier" w:eastAsia="Times" w:hAnsi="Courier"/>
      <w:szCs w:val="20"/>
    </w:rPr>
  </w:style>
  <w:style w:type="character" w:customStyle="1" w:styleId="PlainTextChar">
    <w:name w:val="Plain Text Char"/>
    <w:basedOn w:val="DefaultParagraphFont"/>
    <w:link w:val="PlainText"/>
    <w:rsid w:val="0015675F"/>
    <w:rPr>
      <w:rFonts w:ascii="Courier" w:eastAsia="Times" w:hAnsi="Courier"/>
      <w:szCs w:val="20"/>
    </w:rPr>
  </w:style>
  <w:style w:type="paragraph" w:styleId="BodyTextIndent">
    <w:name w:val="Body Text Indent"/>
    <w:basedOn w:val="Normal"/>
    <w:link w:val="BodyTextIndentChar"/>
    <w:rsid w:val="0015675F"/>
    <w:pPr>
      <w:spacing w:after="0" w:line="240" w:lineRule="auto"/>
      <w:ind w:left="720"/>
    </w:pPr>
    <w:rPr>
      <w:rFonts w:ascii="Helvetica" w:eastAsia="Times New Roman" w:hAnsi="Helvetica"/>
      <w:color w:val="000000"/>
      <w:szCs w:val="20"/>
    </w:rPr>
  </w:style>
  <w:style w:type="character" w:customStyle="1" w:styleId="BodyTextIndentChar">
    <w:name w:val="Body Text Indent Char"/>
    <w:basedOn w:val="DefaultParagraphFont"/>
    <w:link w:val="BodyTextIndent"/>
    <w:rsid w:val="0015675F"/>
    <w:rPr>
      <w:rFonts w:ascii="Helvetica" w:eastAsia="Times New Roman" w:hAnsi="Helvetica"/>
      <w:color w:val="000000"/>
      <w:szCs w:val="20"/>
    </w:rPr>
  </w:style>
  <w:style w:type="paragraph" w:styleId="BodyTextIndent2">
    <w:name w:val="Body Text Indent 2"/>
    <w:basedOn w:val="Normal"/>
    <w:link w:val="BodyTextIndent2Char"/>
    <w:rsid w:val="0015675F"/>
    <w:pPr>
      <w:spacing w:after="0" w:line="240" w:lineRule="auto"/>
      <w:ind w:left="720"/>
    </w:pPr>
    <w:rPr>
      <w:rFonts w:ascii="Times" w:eastAsia="Times" w:hAnsi="Times"/>
      <w:szCs w:val="20"/>
    </w:rPr>
  </w:style>
  <w:style w:type="character" w:customStyle="1" w:styleId="BodyTextIndent2Char">
    <w:name w:val="Body Text Indent 2 Char"/>
    <w:basedOn w:val="DefaultParagraphFont"/>
    <w:link w:val="BodyTextIndent2"/>
    <w:rsid w:val="0015675F"/>
    <w:rPr>
      <w:rFonts w:ascii="Times" w:eastAsia="Times" w:hAnsi="Times"/>
      <w:szCs w:val="20"/>
    </w:rPr>
  </w:style>
  <w:style w:type="paragraph" w:styleId="BodyTextIndent3">
    <w:name w:val="Body Text Indent 3"/>
    <w:basedOn w:val="Normal"/>
    <w:link w:val="BodyTextIndent3Char"/>
    <w:rsid w:val="0015675F"/>
    <w:pPr>
      <w:spacing w:after="0" w:line="240" w:lineRule="auto"/>
      <w:ind w:left="3600" w:hanging="2880"/>
    </w:pPr>
    <w:rPr>
      <w:rFonts w:ascii="Times" w:eastAsia="Times" w:hAnsi="Times"/>
      <w:szCs w:val="20"/>
    </w:rPr>
  </w:style>
  <w:style w:type="character" w:customStyle="1" w:styleId="BodyTextIndent3Char">
    <w:name w:val="Body Text Indent 3 Char"/>
    <w:basedOn w:val="DefaultParagraphFont"/>
    <w:link w:val="BodyTextIndent3"/>
    <w:rsid w:val="0015675F"/>
    <w:rPr>
      <w:rFonts w:ascii="Times" w:eastAsia="Times" w:hAnsi="Times"/>
      <w:szCs w:val="20"/>
    </w:rPr>
  </w:style>
  <w:style w:type="table" w:styleId="TableGrid">
    <w:name w:val="Table Grid"/>
    <w:basedOn w:val="TableNormal"/>
    <w:rsid w:val="0015675F"/>
    <w:pPr>
      <w:spacing w:after="0" w:line="240" w:lineRule="auto"/>
    </w:pPr>
    <w:rPr>
      <w:rFonts w:ascii="Times" w:eastAsia="Times" w:hAnsi="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5675F"/>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rsid w:val="0015675F"/>
    <w:rPr>
      <w:rFonts w:ascii="Tahoma" w:eastAsia="Times" w:hAnsi="Tahoma" w:cs="Tahoma"/>
      <w:sz w:val="16"/>
      <w:szCs w:val="16"/>
    </w:rPr>
  </w:style>
  <w:style w:type="paragraph" w:styleId="Footer">
    <w:name w:val="footer"/>
    <w:basedOn w:val="Normal"/>
    <w:link w:val="FooterChar"/>
    <w:rsid w:val="0015675F"/>
    <w:pPr>
      <w:tabs>
        <w:tab w:val="center" w:pos="4320"/>
        <w:tab w:val="right" w:pos="8640"/>
      </w:tabs>
      <w:spacing w:after="0" w:line="240" w:lineRule="auto"/>
    </w:pPr>
    <w:rPr>
      <w:rFonts w:ascii="Times" w:eastAsia="Times" w:hAnsi="Times"/>
      <w:szCs w:val="20"/>
    </w:rPr>
  </w:style>
  <w:style w:type="character" w:customStyle="1" w:styleId="FooterChar">
    <w:name w:val="Footer Char"/>
    <w:basedOn w:val="DefaultParagraphFont"/>
    <w:link w:val="Footer"/>
    <w:rsid w:val="0015675F"/>
    <w:rPr>
      <w:rFonts w:ascii="Times" w:eastAsia="Times" w:hAnsi="Times"/>
      <w:szCs w:val="20"/>
    </w:rPr>
  </w:style>
  <w:style w:type="character" w:styleId="PageNumber">
    <w:name w:val="page number"/>
    <w:basedOn w:val="DefaultParagraphFont"/>
    <w:rsid w:val="0015675F"/>
  </w:style>
  <w:style w:type="character" w:customStyle="1" w:styleId="apple-style-span">
    <w:name w:val="apple-style-span"/>
    <w:basedOn w:val="DefaultParagraphFont"/>
    <w:rsid w:val="0015675F"/>
  </w:style>
  <w:style w:type="paragraph" w:styleId="Header">
    <w:name w:val="header"/>
    <w:basedOn w:val="Normal"/>
    <w:link w:val="HeaderChar"/>
    <w:rsid w:val="0015675F"/>
    <w:pPr>
      <w:tabs>
        <w:tab w:val="center" w:pos="4320"/>
        <w:tab w:val="right" w:pos="8640"/>
      </w:tabs>
      <w:spacing w:after="0" w:line="240" w:lineRule="auto"/>
    </w:pPr>
    <w:rPr>
      <w:rFonts w:ascii="Times" w:eastAsia="Times" w:hAnsi="Times"/>
      <w:szCs w:val="20"/>
    </w:rPr>
  </w:style>
  <w:style w:type="character" w:customStyle="1" w:styleId="HeaderChar">
    <w:name w:val="Header Char"/>
    <w:basedOn w:val="DefaultParagraphFont"/>
    <w:link w:val="Header"/>
    <w:rsid w:val="0015675F"/>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51536">
      <w:bodyDiv w:val="1"/>
      <w:marLeft w:val="0"/>
      <w:marRight w:val="0"/>
      <w:marTop w:val="0"/>
      <w:marBottom w:val="0"/>
      <w:divBdr>
        <w:top w:val="none" w:sz="0" w:space="0" w:color="auto"/>
        <w:left w:val="none" w:sz="0" w:space="0" w:color="auto"/>
        <w:bottom w:val="none" w:sz="0" w:space="0" w:color="auto"/>
        <w:right w:val="none" w:sz="0" w:space="0" w:color="auto"/>
      </w:divBdr>
      <w:divsChild>
        <w:div w:id="2124879016">
          <w:marLeft w:val="0"/>
          <w:marRight w:val="0"/>
          <w:marTop w:val="0"/>
          <w:marBottom w:val="0"/>
          <w:divBdr>
            <w:top w:val="none" w:sz="0" w:space="0" w:color="auto"/>
            <w:left w:val="none" w:sz="0" w:space="0" w:color="auto"/>
            <w:bottom w:val="none" w:sz="0" w:space="0" w:color="auto"/>
            <w:right w:val="none" w:sz="0" w:space="0" w:color="auto"/>
          </w:divBdr>
        </w:div>
        <w:div w:id="1300916187">
          <w:marLeft w:val="0"/>
          <w:marRight w:val="0"/>
          <w:marTop w:val="0"/>
          <w:marBottom w:val="0"/>
          <w:divBdr>
            <w:top w:val="none" w:sz="0" w:space="0" w:color="auto"/>
            <w:left w:val="none" w:sz="0" w:space="0" w:color="auto"/>
            <w:bottom w:val="none" w:sz="0" w:space="0" w:color="auto"/>
            <w:right w:val="none" w:sz="0" w:space="0" w:color="auto"/>
          </w:divBdr>
          <w:divsChild>
            <w:div w:id="951668206">
              <w:marLeft w:val="0"/>
              <w:marRight w:val="0"/>
              <w:marTop w:val="0"/>
              <w:marBottom w:val="0"/>
              <w:divBdr>
                <w:top w:val="none" w:sz="0" w:space="0" w:color="auto"/>
                <w:left w:val="none" w:sz="0" w:space="0" w:color="auto"/>
                <w:bottom w:val="none" w:sz="0" w:space="0" w:color="auto"/>
                <w:right w:val="none" w:sz="0" w:space="0" w:color="auto"/>
              </w:divBdr>
              <w:divsChild>
                <w:div w:id="573662700">
                  <w:marLeft w:val="0"/>
                  <w:marRight w:val="0"/>
                  <w:marTop w:val="0"/>
                  <w:marBottom w:val="0"/>
                  <w:divBdr>
                    <w:top w:val="none" w:sz="0" w:space="0" w:color="auto"/>
                    <w:left w:val="none" w:sz="0" w:space="0" w:color="auto"/>
                    <w:bottom w:val="none" w:sz="0" w:space="0" w:color="auto"/>
                    <w:right w:val="none" w:sz="0" w:space="0" w:color="auto"/>
                  </w:divBdr>
                  <w:divsChild>
                    <w:div w:id="189729737">
                      <w:marLeft w:val="0"/>
                      <w:marRight w:val="0"/>
                      <w:marTop w:val="0"/>
                      <w:marBottom w:val="0"/>
                      <w:divBdr>
                        <w:top w:val="none" w:sz="0" w:space="0" w:color="auto"/>
                        <w:left w:val="none" w:sz="0" w:space="0" w:color="auto"/>
                        <w:bottom w:val="none" w:sz="0" w:space="0" w:color="auto"/>
                        <w:right w:val="none" w:sz="0" w:space="0" w:color="auto"/>
                      </w:divBdr>
                      <w:divsChild>
                        <w:div w:id="634339386">
                          <w:marLeft w:val="0"/>
                          <w:marRight w:val="0"/>
                          <w:marTop w:val="0"/>
                          <w:marBottom w:val="0"/>
                          <w:divBdr>
                            <w:top w:val="none" w:sz="0" w:space="0" w:color="auto"/>
                            <w:left w:val="none" w:sz="0" w:space="0" w:color="auto"/>
                            <w:bottom w:val="none" w:sz="0" w:space="0" w:color="auto"/>
                            <w:right w:val="none" w:sz="0" w:space="0" w:color="auto"/>
                          </w:divBdr>
                          <w:divsChild>
                            <w:div w:id="142242730">
                              <w:marLeft w:val="0"/>
                              <w:marRight w:val="0"/>
                              <w:marTop w:val="0"/>
                              <w:marBottom w:val="0"/>
                              <w:divBdr>
                                <w:top w:val="none" w:sz="0" w:space="0" w:color="auto"/>
                                <w:left w:val="none" w:sz="0" w:space="0" w:color="auto"/>
                                <w:bottom w:val="none" w:sz="0" w:space="0" w:color="auto"/>
                                <w:right w:val="none" w:sz="0" w:space="0" w:color="auto"/>
                              </w:divBdr>
                            </w:div>
                            <w:div w:id="1597589874">
                              <w:marLeft w:val="0"/>
                              <w:marRight w:val="0"/>
                              <w:marTop w:val="0"/>
                              <w:marBottom w:val="0"/>
                              <w:divBdr>
                                <w:top w:val="none" w:sz="0" w:space="0" w:color="auto"/>
                                <w:left w:val="none" w:sz="0" w:space="0" w:color="auto"/>
                                <w:bottom w:val="none" w:sz="0" w:space="0" w:color="auto"/>
                                <w:right w:val="none" w:sz="0" w:space="0" w:color="auto"/>
                              </w:divBdr>
                              <w:divsChild>
                                <w:div w:id="975178925">
                                  <w:marLeft w:val="0"/>
                                  <w:marRight w:val="0"/>
                                  <w:marTop w:val="0"/>
                                  <w:marBottom w:val="0"/>
                                  <w:divBdr>
                                    <w:top w:val="none" w:sz="0" w:space="0" w:color="auto"/>
                                    <w:left w:val="none" w:sz="0" w:space="0" w:color="auto"/>
                                    <w:bottom w:val="none" w:sz="0" w:space="0" w:color="auto"/>
                                    <w:right w:val="none" w:sz="0" w:space="0" w:color="auto"/>
                                  </w:divBdr>
                                  <w:divsChild>
                                    <w:div w:id="461775399">
                                      <w:marLeft w:val="0"/>
                                      <w:marRight w:val="0"/>
                                      <w:marTop w:val="0"/>
                                      <w:marBottom w:val="0"/>
                                      <w:divBdr>
                                        <w:top w:val="none" w:sz="0" w:space="0" w:color="auto"/>
                                        <w:left w:val="none" w:sz="0" w:space="0" w:color="auto"/>
                                        <w:bottom w:val="none" w:sz="0" w:space="0" w:color="auto"/>
                                        <w:right w:val="none" w:sz="0" w:space="0" w:color="auto"/>
                                      </w:divBdr>
                                      <w:divsChild>
                                        <w:div w:id="21153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hapinhall.org/sites/default/files/documents/2013_NovAnalytics%20APPLICATION_0.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chapin@mindspring.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hchapin@mindspring.com" TargetMode="External"/><Relationship Id="rId5" Type="http://schemas.openxmlformats.org/officeDocument/2006/relationships/webSettings" Target="webSettings.xml"/><Relationship Id="rId15" Type="http://schemas.openxmlformats.org/officeDocument/2006/relationships/hyperlink" Target="http://www.chapinhall.org/sites/default/files/documents/aa2013_0.docx" TargetMode="External"/><Relationship Id="rId10" Type="http://schemas.openxmlformats.org/officeDocument/2006/relationships/hyperlink" Target="mailto:rgill@chapinhal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gill@chapinhall.org" TargetMode="External"/><Relationship Id="rId14" Type="http://schemas.openxmlformats.org/officeDocument/2006/relationships/hyperlink" Target="http://www.chapinhall.org/sites/default/files/documents/2013.Nov_.Analytics%20RECOMMENDATION_0.doc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Chicago</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Gill</dc:creator>
  <cp:lastModifiedBy>Lily Alpert</cp:lastModifiedBy>
  <cp:revision>14</cp:revision>
  <dcterms:created xsi:type="dcterms:W3CDTF">2013-09-10T19:44:00Z</dcterms:created>
  <dcterms:modified xsi:type="dcterms:W3CDTF">2013-09-12T11:46:00Z</dcterms:modified>
</cp:coreProperties>
</file>